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D85D16" w14:textId="79A03616" w:rsidR="007F4C87" w:rsidRPr="00035FAF" w:rsidRDefault="000A4C68" w:rsidP="007F4C87">
      <w:pPr>
        <w:widowControl w:val="0"/>
        <w:pBdr>
          <w:top w:val="nil"/>
          <w:left w:val="nil"/>
          <w:bottom w:val="nil"/>
          <w:right w:val="nil"/>
          <w:between w:val="nil"/>
        </w:pBdr>
        <w:tabs>
          <w:tab w:val="left" w:pos="567"/>
          <w:tab w:val="left" w:pos="851"/>
        </w:tabs>
        <w:jc w:val="right"/>
        <w:rPr>
          <w:bCs/>
          <w:iCs/>
          <w:sz w:val="22"/>
          <w:szCs w:val="22"/>
        </w:rPr>
      </w:pPr>
      <w:r w:rsidRPr="00035FAF">
        <w:rPr>
          <w:bCs/>
          <w:iCs/>
          <w:sz w:val="22"/>
          <w:szCs w:val="22"/>
        </w:rPr>
        <w:t>S</w:t>
      </w:r>
      <w:r w:rsidR="00035FAF" w:rsidRPr="00035FAF">
        <w:rPr>
          <w:bCs/>
          <w:iCs/>
          <w:sz w:val="22"/>
          <w:szCs w:val="22"/>
        </w:rPr>
        <w:t xml:space="preserve">PS 2 </w:t>
      </w:r>
      <w:r w:rsidRPr="00035FAF">
        <w:rPr>
          <w:bCs/>
          <w:iCs/>
          <w:sz w:val="22"/>
          <w:szCs w:val="22"/>
        </w:rPr>
        <w:t>priedas</w:t>
      </w:r>
    </w:p>
    <w:p w14:paraId="3879342D" w14:textId="77777777" w:rsidR="00043B51" w:rsidRPr="007F4C87" w:rsidRDefault="00043B51" w:rsidP="007F4C87">
      <w:pPr>
        <w:widowControl w:val="0"/>
        <w:pBdr>
          <w:top w:val="nil"/>
          <w:left w:val="nil"/>
          <w:bottom w:val="nil"/>
          <w:right w:val="nil"/>
          <w:between w:val="nil"/>
        </w:pBdr>
        <w:tabs>
          <w:tab w:val="left" w:pos="567"/>
          <w:tab w:val="left" w:pos="851"/>
        </w:tabs>
        <w:jc w:val="right"/>
        <w:rPr>
          <w:caps/>
          <w:sz w:val="22"/>
          <w:szCs w:val="22"/>
        </w:rPr>
      </w:pPr>
    </w:p>
    <w:p w14:paraId="73F2372B" w14:textId="7A962A0E" w:rsidR="005A5832" w:rsidRPr="00333420" w:rsidRDefault="00A10867" w:rsidP="007F4C87">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1C012600" w:rsidR="005A5832" w:rsidRPr="0084561D" w:rsidRDefault="00AB18DA" w:rsidP="00DE49AB">
            <w:pPr>
              <w:jc w:val="center"/>
              <w:rPr>
                <w:bCs/>
                <w:kern w:val="2"/>
                <w:sz w:val="22"/>
                <w:szCs w:val="22"/>
              </w:rPr>
            </w:pPr>
            <w:r w:rsidRPr="0084561D">
              <w:rPr>
                <w:bCs/>
                <w:kern w:val="2"/>
                <w:sz w:val="22"/>
                <w:szCs w:val="22"/>
              </w:rPr>
              <w:t>„Statybiniai mišiniai, 12630”</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0A07B2"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w:t>
              </w:r>
              <w:proofErr w:type="spellStart"/>
              <w:r w:rsidR="0011109B" w:rsidRPr="003C1D73">
                <w:rPr>
                  <w:rStyle w:val="Hyperlink"/>
                  <w:kern w:val="2"/>
                  <w:sz w:val="22"/>
                  <w:szCs w:val="22"/>
                  <w:lang w:val="en-US"/>
                </w:rPr>
                <w:t>santa.lt</w:t>
              </w:r>
              <w:proofErr w:type="spellEnd"/>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37CE465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w:t>
            </w:r>
            <w:r w:rsidR="000F6208">
              <w:rPr>
                <w:noProof/>
                <w:color w:val="000000" w:themeColor="text1"/>
                <w:kern w:val="2"/>
                <w:sz w:val="22"/>
                <w:szCs w:val="22"/>
              </w:rPr>
              <w:t>inės</w:t>
            </w:r>
            <w:r w:rsidRPr="009C4CFD">
              <w:rPr>
                <w:noProof/>
                <w:color w:val="000000" w:themeColor="text1"/>
                <w:kern w:val="2"/>
                <w:sz w:val="22"/>
                <w:szCs w:val="22"/>
              </w:rPr>
              <w:t xml:space="preserve">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4ED63BBB" w:rsidR="005A5832" w:rsidRPr="00333420" w:rsidRDefault="009512DD" w:rsidP="005850D7">
            <w:pPr>
              <w:jc w:val="both"/>
              <w:rPr>
                <w:color w:val="000000"/>
                <w:kern w:val="2"/>
                <w:sz w:val="22"/>
                <w:szCs w:val="22"/>
              </w:rPr>
            </w:pPr>
            <w:r>
              <w:rPr>
                <w:kern w:val="2"/>
                <w:sz w:val="22"/>
                <w:szCs w:val="22"/>
              </w:rPr>
              <w:t xml:space="preserve">3.1.1. </w:t>
            </w:r>
            <w:r w:rsidR="00476201" w:rsidRPr="00476201">
              <w:rPr>
                <w:kern w:val="2"/>
                <w:sz w:val="22"/>
                <w:szCs w:val="22"/>
              </w:rPr>
              <w:t xml:space="preserve">Tiekėjas įsipareigoja Sutartyje numatytomis sąlygomis perduoti Pirkėjui ................ </w:t>
            </w:r>
            <w:r w:rsidR="00476201" w:rsidRPr="00476201">
              <w:rPr>
                <w:color w:val="2F5496" w:themeColor="accent1" w:themeShade="BF"/>
                <w:kern w:val="2"/>
                <w:sz w:val="22"/>
                <w:szCs w:val="22"/>
              </w:rPr>
              <w:t xml:space="preserve">[įrašoma pagal pirkimo dalį] </w:t>
            </w:r>
            <w:r w:rsidR="00A10867" w:rsidRPr="00333420">
              <w:rPr>
                <w:color w:val="000000"/>
                <w:kern w:val="2"/>
                <w:sz w:val="22"/>
                <w:szCs w:val="22"/>
              </w:rPr>
              <w:t>(toliau – Prekės).</w:t>
            </w:r>
          </w:p>
          <w:p w14:paraId="44BF351D" w14:textId="3215D17D"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228E836B" w:rsidR="005A5832" w:rsidRPr="00333420" w:rsidRDefault="00AB18DA" w:rsidP="00B91D0C">
            <w:pPr>
              <w:jc w:val="both"/>
              <w:rPr>
                <w:kern w:val="2"/>
                <w:sz w:val="22"/>
                <w:szCs w:val="22"/>
              </w:rPr>
            </w:pPr>
            <w:r w:rsidRPr="00AB18DA">
              <w:rPr>
                <w:kern w:val="2"/>
                <w:sz w:val="22"/>
                <w:szCs w:val="22"/>
              </w:rPr>
              <w:t>„Statybiniai mišiniai, 12630”</w:t>
            </w:r>
            <w:r w:rsidR="006327AB">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w:t>
            </w:r>
            <w:r w:rsidRPr="00333420">
              <w:rPr>
                <w:b/>
                <w:bCs/>
                <w:kern w:val="2"/>
                <w:sz w:val="22"/>
                <w:szCs w:val="22"/>
              </w:rPr>
              <w:lastRenderedPageBreak/>
              <w:t>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4FC70B27" w14:textId="214BEE58" w:rsidR="00954467" w:rsidRPr="0051585D" w:rsidRDefault="00A10867" w:rsidP="005850D7">
            <w:pPr>
              <w:jc w:val="both"/>
              <w:rPr>
                <w:color w:val="000000"/>
                <w:kern w:val="2"/>
                <w:sz w:val="22"/>
                <w:szCs w:val="22"/>
              </w:rPr>
            </w:pPr>
            <w:r w:rsidRPr="0051585D">
              <w:rPr>
                <w:kern w:val="2"/>
                <w:sz w:val="22"/>
                <w:szCs w:val="22"/>
              </w:rPr>
              <w:t xml:space="preserve">Tiekėjas pagal atskirą užsakymą įsipareigoja pristatyti Prekes ne vėliau kaip per </w:t>
            </w:r>
            <w:r w:rsidR="00926927">
              <w:rPr>
                <w:kern w:val="2"/>
                <w:sz w:val="22"/>
                <w:szCs w:val="22"/>
              </w:rPr>
              <w:t>5</w:t>
            </w:r>
            <w:r w:rsidR="0044278D" w:rsidRPr="0051585D">
              <w:rPr>
                <w:color w:val="FF0000"/>
                <w:kern w:val="2"/>
                <w:sz w:val="22"/>
                <w:szCs w:val="22"/>
              </w:rPr>
              <w:t xml:space="preserve"> </w:t>
            </w:r>
            <w:r w:rsidR="00BC289B" w:rsidRPr="0051585D">
              <w:rPr>
                <w:kern w:val="2"/>
                <w:sz w:val="22"/>
                <w:szCs w:val="22"/>
              </w:rPr>
              <w:t>(</w:t>
            </w:r>
            <w:r w:rsidR="00926927">
              <w:rPr>
                <w:kern w:val="2"/>
                <w:sz w:val="22"/>
                <w:szCs w:val="22"/>
              </w:rPr>
              <w:t>penkias</w:t>
            </w:r>
            <w:r w:rsidR="00BC289B" w:rsidRPr="0051585D">
              <w:rPr>
                <w:kern w:val="2"/>
                <w:sz w:val="22"/>
                <w:szCs w:val="22"/>
              </w:rPr>
              <w:t xml:space="preserve">) </w:t>
            </w:r>
            <w:r w:rsidR="0044278D" w:rsidRPr="0051585D">
              <w:rPr>
                <w:kern w:val="2"/>
                <w:sz w:val="22"/>
                <w:szCs w:val="22"/>
              </w:rPr>
              <w:t>darbo dien</w:t>
            </w:r>
            <w:r w:rsidR="00926927">
              <w:rPr>
                <w:kern w:val="2"/>
                <w:sz w:val="22"/>
                <w:szCs w:val="22"/>
              </w:rPr>
              <w:t>as</w:t>
            </w:r>
            <w:r w:rsidR="000135D4" w:rsidRPr="0051585D">
              <w:rPr>
                <w:kern w:val="2"/>
                <w:sz w:val="22"/>
                <w:szCs w:val="22"/>
              </w:rPr>
              <w:t xml:space="preserve"> </w:t>
            </w:r>
            <w:r w:rsidRPr="0051585D">
              <w:rPr>
                <w:kern w:val="2"/>
                <w:sz w:val="22"/>
                <w:szCs w:val="22"/>
              </w:rPr>
              <w:t>nuo užsakymo pateikimo dienos</w:t>
            </w:r>
            <w:r w:rsidR="0044278D" w:rsidRPr="0051585D">
              <w:rPr>
                <w:sz w:val="22"/>
                <w:szCs w:val="22"/>
              </w:rPr>
              <w:t xml:space="preserve"> </w:t>
            </w:r>
            <w:r w:rsidR="00AB18DA" w:rsidRPr="00AB18DA">
              <w:rPr>
                <w:sz w:val="22"/>
                <w:szCs w:val="22"/>
              </w:rPr>
              <w:t>šiais adresais: Santariškių g. 2, Vilnius; Santariškių g</w:t>
            </w:r>
            <w:r w:rsidR="00AB18DA" w:rsidRPr="00412A6F">
              <w:rPr>
                <w:sz w:val="22"/>
                <w:szCs w:val="22"/>
                <w:highlight w:val="yellow"/>
              </w:rPr>
              <w:t>. 4,</w:t>
            </w:r>
            <w:r w:rsidR="00AB18DA" w:rsidRPr="00AB18DA">
              <w:rPr>
                <w:sz w:val="22"/>
                <w:szCs w:val="22"/>
              </w:rPr>
              <w:t xml:space="preserve"> Vilnius; Santariškių g. 14, Vilnius; Santariškių g. 7, Vilnius; Žalgirio g. 117,  Vilnius; Vytauto g. 2, Druskininkai.                                                                                                           </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1925C230" w:rsidR="005A5832" w:rsidRPr="0051585D" w:rsidRDefault="00B5073C" w:rsidP="00023C47">
            <w:pPr>
              <w:jc w:val="both"/>
              <w:rPr>
                <w:kern w:val="2"/>
                <w:sz w:val="22"/>
                <w:szCs w:val="22"/>
              </w:rPr>
            </w:pPr>
            <w:r w:rsidRPr="00C62DA0">
              <w:rPr>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w:t>
            </w:r>
            <w:r>
              <w:rPr>
                <w:kern w:val="2"/>
                <w:sz w:val="22"/>
                <w:szCs w:val="22"/>
              </w:rPr>
              <w:t>2</w:t>
            </w:r>
            <w:r w:rsidRPr="00F60AE3">
              <w:rPr>
                <w:kern w:val="2"/>
                <w:sz w:val="22"/>
                <w:szCs w:val="22"/>
              </w:rPr>
              <w:t xml:space="preserve"> </w:t>
            </w:r>
            <w:r>
              <w:rPr>
                <w:kern w:val="2"/>
                <w:sz w:val="22"/>
                <w:szCs w:val="22"/>
              </w:rPr>
              <w:t xml:space="preserve">(dvi) </w:t>
            </w:r>
            <w:r w:rsidRPr="00F60AE3">
              <w:rPr>
                <w:kern w:val="2"/>
                <w:sz w:val="22"/>
                <w:szCs w:val="22"/>
              </w:rPr>
              <w:t xml:space="preserve">darbo dienas apie tai praneša Pirkėjui, pateikdamas minėtų aplinkybių egzistavimo įrodymus. </w:t>
            </w:r>
            <w:r w:rsidRPr="00C62DA0">
              <w:rPr>
                <w:sz w:val="22"/>
                <w:szCs w:val="22"/>
              </w:rPr>
              <w:t xml:space="preserve">Nurodytas aplinkybes vertina Pirkėjas. Pirkėjui sutikus, Prekių pristatymo terminas gali būti pratęsiamas tik minėtų aplinkybių egzistavimo </w:t>
            </w:r>
            <w:r w:rsidRPr="006C5DC6">
              <w:rPr>
                <w:sz w:val="22"/>
                <w:szCs w:val="22"/>
              </w:rPr>
              <w:t xml:space="preserve">laikotarpiui, bet ne ilgiau nei </w:t>
            </w:r>
            <w:r w:rsidR="008D5320">
              <w:rPr>
                <w:sz w:val="22"/>
                <w:szCs w:val="22"/>
              </w:rPr>
              <w:t>2</w:t>
            </w:r>
            <w:r w:rsidR="00023C47">
              <w:rPr>
                <w:sz w:val="22"/>
                <w:szCs w:val="22"/>
              </w:rPr>
              <w:t>0</w:t>
            </w:r>
            <w:r w:rsidR="008D5320">
              <w:rPr>
                <w:sz w:val="22"/>
                <w:szCs w:val="22"/>
              </w:rPr>
              <w:t xml:space="preserve"> (dvidešimt)</w:t>
            </w:r>
            <w:r>
              <w:rPr>
                <w:sz w:val="22"/>
                <w:szCs w:val="22"/>
              </w:rPr>
              <w:t xml:space="preserve"> </w:t>
            </w:r>
            <w:r w:rsidR="00023C47">
              <w:rPr>
                <w:kern w:val="2"/>
                <w:sz w:val="22"/>
                <w:szCs w:val="22"/>
              </w:rPr>
              <w:t xml:space="preserve">kalendorinių </w:t>
            </w:r>
            <w:r w:rsidRPr="006C5DC6">
              <w:rPr>
                <w:kern w:val="2"/>
                <w:sz w:val="22"/>
                <w:szCs w:val="22"/>
              </w:rPr>
              <w:t>dienų.</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1AA332BC"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 valandų) nuo užsakymo pateikimo</w:t>
            </w:r>
            <w:r w:rsidR="00EF78BC">
              <w:rPr>
                <w:kern w:val="2"/>
                <w:sz w:val="22"/>
                <w:szCs w:val="22"/>
              </w:rPr>
              <w:t xml:space="preserve">. </w:t>
            </w:r>
            <w:r w:rsidR="00892EE7" w:rsidRPr="000D7F49">
              <w:rPr>
                <w:kern w:val="2"/>
                <w:sz w:val="22"/>
                <w:szCs w:val="22"/>
              </w:rPr>
              <w:t xml:space="preserve"> </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148730AE" w14:textId="77777777" w:rsidR="00407B7E" w:rsidRPr="00CD4B3F" w:rsidRDefault="00407B7E" w:rsidP="00407B7E">
            <w:pPr>
              <w:jc w:val="both"/>
              <w:rPr>
                <w:kern w:val="2"/>
                <w:sz w:val="22"/>
                <w:szCs w:val="22"/>
              </w:rPr>
            </w:pPr>
            <w:r w:rsidRPr="00CD4B3F">
              <w:rPr>
                <w:kern w:val="2"/>
                <w:sz w:val="22"/>
                <w:szCs w:val="22"/>
              </w:rPr>
              <w:t>Kartu su Prekėmis pateikiami šie dokumentai:</w:t>
            </w:r>
          </w:p>
          <w:p w14:paraId="216330FF" w14:textId="77777777" w:rsidR="00407B7E" w:rsidRDefault="00407B7E" w:rsidP="00407B7E">
            <w:pPr>
              <w:jc w:val="both"/>
              <w:rPr>
                <w:kern w:val="2"/>
                <w:sz w:val="22"/>
                <w:szCs w:val="22"/>
              </w:rPr>
            </w:pPr>
            <w:r>
              <w:rPr>
                <w:sz w:val="22"/>
                <w:szCs w:val="22"/>
              </w:rPr>
              <w:t>4.5.1. P</w:t>
            </w:r>
            <w:r w:rsidRPr="00AD3602">
              <w:rPr>
                <w:sz w:val="22"/>
                <w:szCs w:val="22"/>
              </w:rPr>
              <w:t>rekės vartotojo instrukcija</w:t>
            </w:r>
            <w:r>
              <w:rPr>
                <w:sz w:val="22"/>
                <w:szCs w:val="22"/>
              </w:rPr>
              <w:t>s lietuvių kalba;</w:t>
            </w:r>
          </w:p>
          <w:p w14:paraId="755B596F" w14:textId="77777777" w:rsidR="00407B7E" w:rsidRDefault="00407B7E" w:rsidP="00407B7E">
            <w:pPr>
              <w:jc w:val="both"/>
              <w:rPr>
                <w:color w:val="000000"/>
                <w:sz w:val="22"/>
                <w:szCs w:val="22"/>
              </w:rPr>
            </w:pPr>
            <w:r>
              <w:rPr>
                <w:kern w:val="2"/>
                <w:sz w:val="22"/>
                <w:szCs w:val="22"/>
              </w:rPr>
              <w:t xml:space="preserve">4.5.2. </w:t>
            </w:r>
            <w:r w:rsidRPr="00CD4B3F">
              <w:rPr>
                <w:color w:val="000000"/>
                <w:sz w:val="22"/>
                <w:szCs w:val="22"/>
              </w:rPr>
              <w:t>Prekių perdavimo-priėmimo aktas ar kitas Prekių pristatymą patvirtinantis dokumentas (krovinio važtaraštis, sąskaita faktūra, pakavimo lapas).</w:t>
            </w:r>
          </w:p>
          <w:p w14:paraId="4C82FD5F" w14:textId="77777777" w:rsidR="00407B7E" w:rsidRPr="00CD4B3F" w:rsidRDefault="00407B7E" w:rsidP="00407B7E">
            <w:pPr>
              <w:jc w:val="both"/>
              <w:rPr>
                <w:kern w:val="2"/>
                <w:sz w:val="22"/>
                <w:szCs w:val="22"/>
              </w:rPr>
            </w:pPr>
            <w:r>
              <w:rPr>
                <w:kern w:val="2"/>
                <w:sz w:val="22"/>
                <w:szCs w:val="22"/>
                <w:shd w:val="clear" w:color="auto" w:fill="FFFFFF"/>
              </w:rPr>
              <w:t>4.5.3</w:t>
            </w:r>
            <w:r w:rsidRPr="00CD4B3F">
              <w:rPr>
                <w:kern w:val="2"/>
                <w:sz w:val="22"/>
                <w:szCs w:val="22"/>
                <w:shd w:val="clear" w:color="auto" w:fill="FFFFFF"/>
              </w:rPr>
              <w:t xml:space="preserve">. </w:t>
            </w:r>
            <w:r w:rsidRPr="00A06958">
              <w:rPr>
                <w:sz w:val="22"/>
                <w:szCs w:val="22"/>
              </w:rPr>
              <w:t>Sutarties 13.1 punkte nurodyti</w:t>
            </w:r>
            <w:r w:rsidRPr="00273F8C">
              <w:rPr>
                <w:sz w:val="22"/>
                <w:szCs w:val="22"/>
              </w:rPr>
              <w:t xml:space="preserve"> dokumentai.</w:t>
            </w:r>
          </w:p>
          <w:p w14:paraId="583EFDB3" w14:textId="77777777" w:rsidR="00407B7E" w:rsidRPr="00CD4B3F" w:rsidRDefault="00407B7E" w:rsidP="00407B7E">
            <w:pPr>
              <w:jc w:val="both"/>
              <w:rPr>
                <w:color w:val="000000"/>
                <w:sz w:val="22"/>
                <w:szCs w:val="22"/>
              </w:rPr>
            </w:pPr>
          </w:p>
          <w:p w14:paraId="0DC9A733" w14:textId="02F5DE6D" w:rsidR="006006FD" w:rsidRPr="00575770" w:rsidRDefault="00407B7E" w:rsidP="00E83951">
            <w:pPr>
              <w:jc w:val="both"/>
              <w:rPr>
                <w:kern w:val="2"/>
                <w:sz w:val="22"/>
                <w:szCs w:val="22"/>
              </w:rPr>
            </w:pPr>
            <w:r w:rsidRPr="00CD4B3F">
              <w:rPr>
                <w:color w:val="000000"/>
                <w:sz w:val="22"/>
                <w:szCs w:val="22"/>
              </w:rPr>
              <w:t>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5099B43E"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Eur su PVM</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bookmarkStart w:id="0" w:name="_Hlk199848513"/>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bookmarkEnd w:id="0"/>
          <w:p w14:paraId="13944FD7" w14:textId="77777777" w:rsidR="005A5832" w:rsidRDefault="00B32F2F" w:rsidP="00B32F2F">
            <w:pPr>
              <w:jc w:val="both"/>
              <w:rPr>
                <w:kern w:val="2"/>
                <w:sz w:val="22"/>
                <w:szCs w:val="22"/>
              </w:rPr>
            </w:pPr>
            <w:r w:rsidRPr="00B32F2F">
              <w:rPr>
                <w:kern w:val="2"/>
                <w:sz w:val="22"/>
                <w:szCs w:val="22"/>
              </w:rPr>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t xml:space="preserve">5.2.4.  Į Prekės įkainį įskaičiuoti visi mokesčiai bei visos kitos Tiekėjo patirtos ir (ar) galimos patirti tiesioginės ir netiesioginės išlaidos ir mokesčiai, susiję su Prekių </w:t>
            </w:r>
            <w:r w:rsidRPr="0006349C">
              <w:rPr>
                <w:kern w:val="2"/>
                <w:sz w:val="22"/>
                <w:szCs w:val="22"/>
              </w:rPr>
              <w:lastRenderedPageBreak/>
              <w:t>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1E09DD">
        <w:trPr>
          <w:trHeight w:val="4101"/>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333420" w:rsidRDefault="00F84045" w:rsidP="00F84045">
            <w:pPr>
              <w:rPr>
                <w:b/>
                <w:bCs/>
                <w:kern w:val="2"/>
                <w:sz w:val="22"/>
                <w:szCs w:val="22"/>
                <w:lang w:val="en-US"/>
              </w:rPr>
            </w:pPr>
          </w:p>
        </w:tc>
        <w:tc>
          <w:tcPr>
            <w:tcW w:w="7675" w:type="dxa"/>
            <w:gridSpan w:val="3"/>
          </w:tcPr>
          <w:p w14:paraId="4B126A17" w14:textId="38CE48DA" w:rsidR="00F84045" w:rsidRPr="00880A19" w:rsidRDefault="00F84045" w:rsidP="00F84045">
            <w:pPr>
              <w:ind w:left="56"/>
              <w:jc w:val="both"/>
              <w:rPr>
                <w:sz w:val="22"/>
                <w:szCs w:val="22"/>
              </w:rPr>
            </w:pPr>
            <w:r>
              <w:rPr>
                <w:sz w:val="22"/>
                <w:szCs w:val="22"/>
              </w:rPr>
              <w:t>5.3.3.</w:t>
            </w:r>
            <w:r w:rsidRPr="00B1171D">
              <w:rPr>
                <w:sz w:val="22"/>
                <w:szCs w:val="22"/>
              </w:rPr>
              <w:t xml:space="preserve">1. Bet kuri </w:t>
            </w:r>
            <w:r w:rsidRPr="00880A19">
              <w:rPr>
                <w:sz w:val="22"/>
                <w:szCs w:val="22"/>
              </w:rPr>
              <w:t xml:space="preserve">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880A19">
                  <w:rPr>
                    <w:sz w:val="22"/>
                    <w:szCs w:val="22"/>
                  </w:rPr>
                  <w:t>Sutarties sudarymo dienos</w:t>
                </w:r>
              </w:sdtContent>
            </w:sdt>
            <w:r w:rsidRPr="00880A19">
              <w:rPr>
                <w:sz w:val="22"/>
                <w:szCs w:val="22"/>
              </w:rPr>
              <w:t xml:space="preserve"> (</w:t>
            </w:r>
            <w:r w:rsidRPr="00880A19">
              <w:rPr>
                <w:iCs/>
                <w:sz w:val="22"/>
                <w:szCs w:val="22"/>
              </w:rPr>
              <w:t>jeigu perskaičiavimas jau buvo atliktas – nuo paskutinio perskaičiavimo pagal šį punktą dienos</w:t>
            </w:r>
            <w:r w:rsidRPr="00880A19">
              <w:rPr>
                <w:sz w:val="22"/>
                <w:szCs w:val="22"/>
              </w:rPr>
              <w:t xml:space="preserve">), jeigu Vartojimo prekių ir paslaugų kainų pokytis (k), apskaičiuotas kaip nustatyta 5.3.3.4 punkte, viršija </w:t>
            </w:r>
            <w:r w:rsidR="00ED2716">
              <w:rPr>
                <w:sz w:val="22"/>
                <w:szCs w:val="22"/>
              </w:rPr>
              <w:t>10</w:t>
            </w:r>
            <w:r w:rsidRPr="00880A19">
              <w:rPr>
                <w:sz w:val="22"/>
                <w:szCs w:val="22"/>
              </w:rPr>
              <w:t xml:space="preserve">%. </w:t>
            </w:r>
          </w:p>
          <w:p w14:paraId="6C2AB839" w14:textId="6A12615F" w:rsidR="008D278C" w:rsidRPr="00FA2380" w:rsidRDefault="008D278C" w:rsidP="008D278C">
            <w:pPr>
              <w:pStyle w:val="ListParagraph"/>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bdr w:val="none" w:sz="0" w:space="0" w:color="auto" w:frame="1"/>
                <w:lang w:val="lt-LT"/>
              </w:rPr>
              <w:t xml:space="preserve">5.3.3.2.Sutarties įkainiai peržiūrimi tik tai Sutarties daliai, kuri nėra išpirkta, t. y., Prekėms, kurios nėra priimtos ir apmokėtos. Vėlesnė Sutarties įkainių peržiūra negali apimti laikotarpio, už kurį </w:t>
            </w:r>
            <w:r w:rsidRPr="00FA2380">
              <w:rPr>
                <w:rFonts w:ascii="Times New Roman" w:hAnsi="Times New Roman"/>
                <w:sz w:val="22"/>
                <w:szCs w:val="22"/>
                <w:bdr w:val="none" w:sz="0" w:space="0" w:color="auto" w:frame="1"/>
                <w:lang w:val="lt-LT"/>
              </w:rPr>
              <w:t>jau buvo atliktas peržiūra.</w:t>
            </w:r>
          </w:p>
          <w:p w14:paraId="3DEA56D9" w14:textId="28DC76B3" w:rsidR="008D278C" w:rsidRPr="00F476AC" w:rsidRDefault="008D278C" w:rsidP="008D278C">
            <w:pPr>
              <w:pStyle w:val="ListParagraph"/>
              <w:ind w:left="56"/>
              <w:jc w:val="both"/>
              <w:rPr>
                <w:rFonts w:ascii="Times New Roman" w:hAnsi="Times New Roman"/>
                <w:sz w:val="22"/>
                <w:szCs w:val="22"/>
                <w:bdr w:val="none" w:sz="0" w:space="0" w:color="auto" w:frame="1"/>
                <w:lang w:val="lt-LT"/>
              </w:rPr>
            </w:pPr>
            <w:r w:rsidRPr="00F476AC">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38336A" w:rsidRDefault="008D278C" w:rsidP="008D278C">
            <w:pPr>
              <w:pStyle w:val="ListParagraph"/>
              <w:ind w:left="56"/>
              <w:jc w:val="both"/>
              <w:rPr>
                <w:rFonts w:ascii="Times New Roman" w:hAnsi="Times New Roman"/>
                <w:sz w:val="22"/>
                <w:szCs w:val="22"/>
                <w:bdr w:val="none" w:sz="0" w:space="0" w:color="auto" w:frame="1"/>
                <w:lang w:val="lt-LT"/>
              </w:rPr>
            </w:pPr>
            <w:r w:rsidRPr="00536DB6">
              <w:rPr>
                <w:rFonts w:ascii="Times New Roman" w:hAnsi="Times New Roman"/>
                <w:sz w:val="22"/>
                <w:szCs w:val="22"/>
              </w:rPr>
              <w:t xml:space="preserve">5.3.3.4. </w:t>
            </w:r>
            <w:r w:rsidRPr="00536DB6">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38336A">
              <w:rPr>
                <w:rFonts w:ascii="Times New Roman" w:hAnsi="Times New Roman"/>
                <w:sz w:val="22"/>
                <w:szCs w:val="22"/>
                <w:bdr w:val="none" w:sz="0" w:space="0" w:color="auto" w:frame="1"/>
                <w:lang w:val="lt-LT"/>
              </w:rPr>
              <w:t xml:space="preserve">. </w:t>
            </w:r>
            <w:r w:rsidRPr="0038336A">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38336A" w:rsidRDefault="008D278C" w:rsidP="00BE14B9">
            <w:pPr>
              <w:pStyle w:val="ListParagraph"/>
              <w:ind w:left="56"/>
              <w:jc w:val="both"/>
              <w:rPr>
                <w:rFonts w:ascii="Times New Roman" w:hAnsi="Times New Roman"/>
                <w:sz w:val="22"/>
                <w:szCs w:val="22"/>
                <w:bdr w:val="none" w:sz="0" w:space="0" w:color="auto" w:frame="1"/>
                <w:lang w:val="lt-LT"/>
              </w:rPr>
            </w:pPr>
            <w:r w:rsidRPr="0038336A">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38336A" w:rsidRDefault="00BE14B9" w:rsidP="00B753F9">
            <w:pPr>
              <w:pStyle w:val="ListParagraph"/>
              <w:ind w:left="56"/>
              <w:jc w:val="both"/>
              <w:rPr>
                <w:noProof/>
                <w:sz w:val="22"/>
                <w:szCs w:val="22"/>
                <w:bdr w:val="none" w:sz="0" w:space="0" w:color="auto" w:frame="1"/>
              </w:rPr>
            </w:pPr>
            <w:r w:rsidRPr="0038336A">
              <w:rPr>
                <w:rFonts w:ascii="Times New Roman" w:hAnsi="Times New Roman"/>
                <w:kern w:val="2"/>
                <w:sz w:val="22"/>
                <w:szCs w:val="22"/>
                <w:shd w:val="clear" w:color="auto" w:fill="FFFFFF"/>
              </w:rPr>
              <w:t xml:space="preserve">5.3.3.6 </w:t>
            </w:r>
            <w:proofErr w:type="spellStart"/>
            <w:r w:rsidRPr="0038336A">
              <w:rPr>
                <w:rFonts w:ascii="Times New Roman" w:hAnsi="Times New Roman"/>
                <w:kern w:val="2"/>
                <w:sz w:val="22"/>
                <w:szCs w:val="22"/>
                <w:shd w:val="clear" w:color="auto" w:fill="FFFFFF"/>
              </w:rPr>
              <w:t>Nauja</w:t>
            </w:r>
            <w:proofErr w:type="spellEnd"/>
            <w:r w:rsidRPr="0038336A">
              <w:rPr>
                <w:rFonts w:ascii="Times New Roman" w:hAnsi="Times New Roman"/>
                <w:kern w:val="2"/>
                <w:sz w:val="22"/>
                <w:szCs w:val="22"/>
                <w:shd w:val="clear" w:color="auto" w:fill="FFFFFF"/>
              </w:rPr>
              <w:t xml:space="preserve"> </w:t>
            </w:r>
            <w:r w:rsidRPr="0038336A">
              <w:rPr>
                <w:rFonts w:ascii="Times New Roman" w:hAnsi="Times New Roman"/>
                <w:noProof/>
                <w:kern w:val="2"/>
                <w:sz w:val="22"/>
                <w:szCs w:val="22"/>
                <w:shd w:val="clear" w:color="auto" w:fill="FFFFFF"/>
              </w:rPr>
              <w:t xml:space="preserve">Sutarties įkainiai apskaičiuojami </w:t>
            </w:r>
            <w:r w:rsidRPr="0038336A">
              <w:rPr>
                <w:rFonts w:ascii="Times New Roman" w:hAnsi="Times New Roman"/>
                <w:noProof/>
                <w:color w:val="000000"/>
                <w:kern w:val="2"/>
                <w:sz w:val="22"/>
                <w:szCs w:val="22"/>
                <w:shd w:val="clear" w:color="auto" w:fill="FFFFFF"/>
              </w:rPr>
              <w:t>pagal žemiau pateiktą formulę:</w:t>
            </w:r>
          </w:p>
          <w:p w14:paraId="0CD8D7C8" w14:textId="77777777" w:rsidR="00BE14B9" w:rsidRPr="00F476AC" w:rsidRDefault="000A07B2"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FA2380">
              <w:rPr>
                <w:kern w:val="2"/>
                <w:sz w:val="22"/>
                <w:szCs w:val="22"/>
              </w:rPr>
              <w:t>, kur a – kaina / įkainis (Eur be PVM)) (jei peržiūra jau buvo atlikta, tai po paskutinio perskaičiavimo) </w:t>
            </w:r>
          </w:p>
          <w:p w14:paraId="75DADBCF" w14:textId="77777777" w:rsidR="00BE14B9" w:rsidRPr="00F476AC" w:rsidRDefault="00BE14B9" w:rsidP="00BE14B9">
            <w:pPr>
              <w:jc w:val="both"/>
              <w:textAlignment w:val="baseline"/>
              <w:rPr>
                <w:kern w:val="2"/>
                <w:sz w:val="22"/>
                <w:szCs w:val="22"/>
              </w:rPr>
            </w:pPr>
            <w:r w:rsidRPr="00F476AC">
              <w:rPr>
                <w:kern w:val="2"/>
                <w:sz w:val="22"/>
                <w:szCs w:val="22"/>
              </w:rPr>
              <w:t>a</w:t>
            </w:r>
            <w:r w:rsidRPr="00F476AC">
              <w:rPr>
                <w:kern w:val="2"/>
                <w:sz w:val="22"/>
                <w:szCs w:val="22"/>
                <w:vertAlign w:val="subscript"/>
              </w:rPr>
              <w:t>1</w:t>
            </w:r>
            <w:r w:rsidRPr="00F476AC">
              <w:rPr>
                <w:kern w:val="2"/>
                <w:sz w:val="22"/>
                <w:szCs w:val="22"/>
              </w:rPr>
              <w:t xml:space="preserve"> – perskaičiuota (pakeista) kaina / įkainis (Eur be PVM) </w:t>
            </w:r>
          </w:p>
          <w:p w14:paraId="682F9154" w14:textId="189C6ACE" w:rsidR="00BE14B9" w:rsidRPr="00624BE1" w:rsidRDefault="00BE14B9" w:rsidP="00BE14B9">
            <w:pPr>
              <w:jc w:val="both"/>
              <w:textAlignment w:val="baseline"/>
              <w:rPr>
                <w:kern w:val="2"/>
                <w:sz w:val="22"/>
                <w:szCs w:val="22"/>
              </w:rPr>
            </w:pPr>
            <w:r w:rsidRPr="00F476AC">
              <w:rPr>
                <w:kern w:val="2"/>
                <w:sz w:val="22"/>
                <w:szCs w:val="22"/>
              </w:rPr>
              <w:t xml:space="preserve">k – pagal vartotojų kainų indeksą </w:t>
            </w:r>
            <w:r w:rsidRPr="00F476AC">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FA2380" w:rsidRPr="00FA2380">
                  <w:rPr>
                    <w:color w:val="4472C4" w:themeColor="accent1"/>
                    <w:sz w:val="22"/>
                    <w:szCs w:val="22"/>
                  </w:rPr>
                  <w:t>CP 0431 GAMINIAI IR MEDŽIAGOS BŪSTO PRIEŽIŪRAI IR REMONTUI</w:t>
                </w:r>
              </w:sdtContent>
            </w:sdt>
            <w:r w:rsidRPr="00FA2380">
              <w:rPr>
                <w:sz w:val="22"/>
                <w:szCs w:val="22"/>
              </w:rPr>
              <w:t xml:space="preserve">) </w:t>
            </w:r>
            <w:r w:rsidRPr="00FA2380">
              <w:rPr>
                <w:kern w:val="2"/>
                <w:sz w:val="22"/>
                <w:szCs w:val="22"/>
              </w:rPr>
              <w:t>apskaičiuotas Vartojimo prekių ir paslaugų kainų pokytis (padidėjimas arba sumažėjimas) (%). „k“ reikšmė skaičiuojama pagal formulę:</w:t>
            </w:r>
          </w:p>
          <w:p w14:paraId="03E72A8C" w14:textId="77777777" w:rsidR="00BE14B9" w:rsidRPr="00624BE1"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5657E6F8" w14:textId="2FE338C8" w:rsidR="00BE14B9" w:rsidRPr="00624BE1" w:rsidRDefault="00BE14B9" w:rsidP="00BE14B9">
            <w:pPr>
              <w:jc w:val="both"/>
              <w:textAlignment w:val="baseline"/>
              <w:rPr>
                <w:kern w:val="2"/>
                <w:sz w:val="22"/>
                <w:szCs w:val="22"/>
              </w:rPr>
            </w:pPr>
            <w:r w:rsidRPr="00624BE1">
              <w:rPr>
                <w:noProof/>
                <w:kern w:val="2"/>
                <w:sz w:val="22"/>
                <w:szCs w:val="22"/>
              </w:rPr>
              <w:t>Ind</w:t>
            </w:r>
            <w:r w:rsidRPr="00624BE1">
              <w:rPr>
                <w:noProof/>
                <w:kern w:val="2"/>
                <w:sz w:val="22"/>
                <w:szCs w:val="22"/>
                <w:vertAlign w:val="subscript"/>
              </w:rPr>
              <w:t>naujausias</w:t>
            </w:r>
            <w:r w:rsidRPr="00624BE1">
              <w:rPr>
                <w:noProof/>
                <w:kern w:val="2"/>
                <w:sz w:val="22"/>
                <w:szCs w:val="22"/>
              </w:rPr>
              <w:t xml:space="preserve"> –</w:t>
            </w:r>
            <w:r w:rsidRPr="00624BE1">
              <w:rPr>
                <w:kern w:val="2"/>
                <w:sz w:val="22"/>
                <w:szCs w:val="22"/>
              </w:rPr>
              <w:t xml:space="preserve"> kreipimosi dėl kainos / įkainių peržiūros išsiuntimo kitai šaliai dieną paskelbtas naujausias vartojimo prekių ir paslaugų indeksas </w:t>
            </w:r>
            <w:r w:rsidRPr="00624BE1">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FA2380">
                  <w:rPr>
                    <w:color w:val="4472C4" w:themeColor="accent1"/>
                    <w:sz w:val="22"/>
                    <w:szCs w:val="22"/>
                  </w:rPr>
                  <w:t>CP 0431 GAMINIAI IR MEDŽIAGOS BŪSTO PRIEŽIŪRAI IR REMONTUI</w:t>
                </w:r>
              </w:sdtContent>
            </w:sdt>
            <w:r w:rsidRPr="00624BE1">
              <w:rPr>
                <w:sz w:val="22"/>
                <w:szCs w:val="22"/>
              </w:rPr>
              <w:t>)</w:t>
            </w:r>
            <w:r w:rsidRPr="00624BE1">
              <w:rPr>
                <w:kern w:val="2"/>
                <w:sz w:val="22"/>
                <w:szCs w:val="22"/>
              </w:rPr>
              <w:t>.</w:t>
            </w:r>
          </w:p>
          <w:p w14:paraId="05449515" w14:textId="76A5F0C2" w:rsidR="00BE14B9" w:rsidRDefault="00BE14B9" w:rsidP="00BE14B9">
            <w:pPr>
              <w:jc w:val="both"/>
              <w:rPr>
                <w:kern w:val="2"/>
                <w:sz w:val="22"/>
                <w:szCs w:val="22"/>
              </w:rPr>
            </w:pPr>
            <w:r w:rsidRPr="00624BE1">
              <w:rPr>
                <w:noProof/>
                <w:kern w:val="2"/>
                <w:sz w:val="22"/>
                <w:szCs w:val="22"/>
              </w:rPr>
              <w:t>Ind</w:t>
            </w:r>
            <w:r w:rsidRPr="00624BE1">
              <w:rPr>
                <w:noProof/>
                <w:kern w:val="2"/>
                <w:sz w:val="22"/>
                <w:szCs w:val="22"/>
                <w:vertAlign w:val="subscript"/>
              </w:rPr>
              <w:t>pradžia</w:t>
            </w:r>
            <w:r w:rsidRPr="00624BE1">
              <w:rPr>
                <w:noProof/>
                <w:kern w:val="2"/>
                <w:sz w:val="22"/>
                <w:szCs w:val="22"/>
              </w:rPr>
              <w:t xml:space="preserve"> – laikotarpio</w:t>
            </w:r>
            <w:r w:rsidRPr="00624BE1">
              <w:rPr>
                <w:kern w:val="2"/>
                <w:sz w:val="22"/>
                <w:szCs w:val="22"/>
              </w:rPr>
              <w:t xml:space="preserve"> pradžios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FA2380">
                  <w:rPr>
                    <w:color w:val="4472C4" w:themeColor="accent1"/>
                    <w:sz w:val="22"/>
                    <w:szCs w:val="22"/>
                  </w:rPr>
                  <w:t>CP 0431 GAMINIAI IR MEDŽIAGOS BŪSTO PRIEŽIŪRAI IR REMONTUI</w:t>
                </w:r>
              </w:sdtContent>
            </w:sdt>
            <w:r w:rsidRPr="00624BE1">
              <w:rPr>
                <w:sz w:val="22"/>
                <w:szCs w:val="22"/>
              </w:rPr>
              <w:t>)</w:t>
            </w:r>
            <w:r w:rsidRPr="00624BE1">
              <w:rPr>
                <w:kern w:val="2"/>
                <w:sz w:val="22"/>
                <w:szCs w:val="22"/>
              </w:rPr>
              <w:t xml:space="preserve">. Pirmojo perskaičiavimo atveju laikotarpio pradžia (mėnuo) yra Sutarties įsigaliojimo dienos mėnuo. Antrojo ir vėlesnių perskaičiavimų atveju laikotarpio pradžia (mėnuo) </w:t>
            </w:r>
            <w:r w:rsidRPr="00624BE1">
              <w:rPr>
                <w:kern w:val="2"/>
                <w:sz w:val="22"/>
                <w:szCs w:val="22"/>
              </w:rPr>
              <w:lastRenderedPageBreak/>
              <w:t>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DA8BB67" w:rsidR="005A5832" w:rsidRPr="00333420" w:rsidRDefault="00A45CCC" w:rsidP="008A1179">
            <w:pPr>
              <w:jc w:val="both"/>
              <w:rPr>
                <w:kern w:val="2"/>
                <w:sz w:val="22"/>
                <w:szCs w:val="22"/>
              </w:rPr>
            </w:pPr>
            <w:r>
              <w:rPr>
                <w:color w:val="000000" w:themeColor="text1"/>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Default="00FB164E" w:rsidP="00FB164E">
            <w:pPr>
              <w:pStyle w:val="NormalWeb"/>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FE63C9" w:rsidRDefault="00FB164E" w:rsidP="00FB164E">
            <w:pPr>
              <w:jc w:val="both"/>
              <w:rPr>
                <w:kern w:val="2"/>
                <w:sz w:val="22"/>
                <w:szCs w:val="22"/>
                <w:shd w:val="clear" w:color="auto" w:fill="FFFFFF"/>
              </w:rPr>
            </w:pPr>
            <w:r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tcPr>
          <w:p w14:paraId="0F81178A" w14:textId="77777777" w:rsidR="005A5832" w:rsidRDefault="00A10867" w:rsidP="00333420">
            <w:pPr>
              <w:rPr>
                <w:b/>
                <w:bCs/>
                <w:kern w:val="2"/>
                <w:sz w:val="22"/>
                <w:szCs w:val="22"/>
              </w:rPr>
            </w:pPr>
            <w:r w:rsidRPr="00DC3753">
              <w:rPr>
                <w:b/>
                <w:bCs/>
                <w:kern w:val="2"/>
                <w:sz w:val="22"/>
                <w:szCs w:val="22"/>
              </w:rPr>
              <w:t>6.1. Garantinis terminas</w:t>
            </w:r>
          </w:p>
          <w:p w14:paraId="14A88939" w14:textId="7285AB49" w:rsidR="00694EED" w:rsidRPr="00DC3753" w:rsidRDefault="00694EED" w:rsidP="00333420">
            <w:pPr>
              <w:rPr>
                <w:b/>
                <w:bCs/>
                <w:kern w:val="2"/>
                <w:sz w:val="22"/>
                <w:szCs w:val="22"/>
              </w:rPr>
            </w:pPr>
          </w:p>
        </w:tc>
        <w:tc>
          <w:tcPr>
            <w:tcW w:w="7675" w:type="dxa"/>
            <w:gridSpan w:val="3"/>
          </w:tcPr>
          <w:p w14:paraId="6978E45D" w14:textId="77777777" w:rsidR="00C65CF2" w:rsidRPr="00DE6C6C" w:rsidRDefault="00C65CF2" w:rsidP="00C65CF2">
            <w:pPr>
              <w:rPr>
                <w:kern w:val="2"/>
                <w:szCs w:val="24"/>
              </w:rPr>
            </w:pPr>
            <w:r w:rsidRPr="00DE6C6C">
              <w:rPr>
                <w:kern w:val="2"/>
                <w:szCs w:val="24"/>
              </w:rPr>
              <w:t>Netaikoma</w:t>
            </w:r>
          </w:p>
          <w:p w14:paraId="20A50668" w14:textId="7898E11E" w:rsidR="001823FF" w:rsidRPr="00DC3753" w:rsidRDefault="001823FF" w:rsidP="00DC3C1C">
            <w:pPr>
              <w:jc w:val="both"/>
              <w:rPr>
                <w:kern w:val="2"/>
                <w:sz w:val="22"/>
                <w:szCs w:val="22"/>
              </w:rPr>
            </w:pP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7C26DACF" w:rsidR="00E464E7" w:rsidRPr="00E464E7" w:rsidRDefault="00F855B9" w:rsidP="00E464E7">
            <w:pPr>
              <w:jc w:val="both"/>
              <w:rPr>
                <w:kern w:val="2"/>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4D2A485E" w:rsidR="00B74C2B" w:rsidRPr="00F020F2" w:rsidRDefault="00B74C2B" w:rsidP="00B74C2B">
            <w:pPr>
              <w:rPr>
                <w:kern w:val="2"/>
                <w:sz w:val="22"/>
                <w:szCs w:val="22"/>
              </w:rPr>
            </w:pPr>
            <w:r w:rsidRPr="00B74C2B">
              <w:rPr>
                <w:kern w:val="2"/>
                <w:sz w:val="22"/>
                <w:szCs w:val="22"/>
              </w:rPr>
              <w:lastRenderedPageBreak/>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lastRenderedPageBreak/>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4C968153"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Jeigu Tiekėjas vėluoja vykdyti užsakymą, tiekti Prekes ar ištaisyti jų trūkumus</w:t>
            </w:r>
            <w:r w:rsidR="007D0B9F">
              <w:rPr>
                <w:color w:val="000000"/>
                <w:kern w:val="2"/>
                <w:sz w:val="22"/>
                <w:szCs w:val="22"/>
              </w:rPr>
              <w:t xml:space="preserve"> </w:t>
            </w:r>
            <w:r w:rsidR="007D0B9F" w:rsidRPr="007D0B9F">
              <w:rPr>
                <w:color w:val="000000"/>
                <w:kern w:val="2"/>
                <w:sz w:val="22"/>
                <w:szCs w:val="22"/>
              </w:rPr>
              <w:t>arba nevykdo kitų sutartinių įsipareigojimų</w:t>
            </w:r>
            <w:r w:rsidR="00A10867" w:rsidRPr="00333420">
              <w:rPr>
                <w:color w:val="000000"/>
                <w:kern w:val="2"/>
                <w:sz w:val="22"/>
                <w:szCs w:val="22"/>
              </w:rPr>
              <w:t xml:space="preserve">,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36CE9723"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w:t>
            </w:r>
            <w:r w:rsidR="007E6313">
              <w:rPr>
                <w:color w:val="000000"/>
                <w:kern w:val="2"/>
                <w:sz w:val="22"/>
                <w:szCs w:val="22"/>
              </w:rPr>
              <w:t>osios</w:t>
            </w:r>
            <w:r w:rsidRPr="004D4FC5">
              <w:rPr>
                <w:color w:val="000000"/>
                <w:kern w:val="2"/>
                <w:sz w:val="22"/>
                <w:szCs w:val="22"/>
              </w:rPr>
              <w:t>) procento dydžio delspinigius už kiekvieną uždelstą dieną nuo laiku negrąžintos permokos, kainos be PVM.</w:t>
            </w:r>
          </w:p>
          <w:p w14:paraId="017A2995" w14:textId="56D1066E" w:rsidR="00E97CEC" w:rsidRPr="008E21BE" w:rsidRDefault="00E97CEC" w:rsidP="00E97CEC">
            <w:pPr>
              <w:jc w:val="both"/>
              <w:rPr>
                <w:color w:val="000000"/>
                <w:kern w:val="2"/>
                <w:sz w:val="22"/>
                <w:szCs w:val="22"/>
                <w:lang w:val="en-US"/>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8E21BE">
              <w:rPr>
                <w:color w:val="000000"/>
                <w:kern w:val="2"/>
                <w:sz w:val="22"/>
                <w:szCs w:val="22"/>
                <w:lang w:val="en-US"/>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 xml:space="preserve">9.5. Tiekėjui taikomos baudos dėl aplinkosauginių ir </w:t>
            </w:r>
            <w:r w:rsidRPr="006B70D8">
              <w:rPr>
                <w:b/>
                <w:bCs/>
                <w:kern w:val="2"/>
                <w:sz w:val="22"/>
                <w:szCs w:val="22"/>
              </w:rPr>
              <w:lastRenderedPageBreak/>
              <w:t>(arba)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lastRenderedPageBreak/>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6B70D8">
              <w:rPr>
                <w:b/>
                <w:bCs/>
                <w:kern w:val="2"/>
                <w:sz w:val="22"/>
                <w:szCs w:val="22"/>
                <w:lang w:val="en-US"/>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6B70D8" w:rsidRDefault="000E0314" w:rsidP="000E0314">
            <w:pPr>
              <w:jc w:val="both"/>
              <w:rPr>
                <w:b/>
                <w:bCs/>
                <w:kern w:val="2"/>
                <w:sz w:val="22"/>
                <w:szCs w:val="22"/>
                <w:lang w:val="en-US"/>
              </w:rPr>
            </w:pPr>
            <w:r w:rsidRPr="00AE0D4F">
              <w:rPr>
                <w:b/>
                <w:bCs/>
                <w:kern w:val="2"/>
                <w:sz w:val="22"/>
                <w:szCs w:val="22"/>
                <w:lang w:val="en-US"/>
              </w:rPr>
              <w:t>9.</w:t>
            </w:r>
            <w:r w:rsidRPr="00AE0D4F">
              <w:rPr>
                <w:b/>
                <w:bCs/>
                <w:noProof/>
                <w:kern w:val="2"/>
                <w:sz w:val="22"/>
                <w:szCs w:val="22"/>
                <w:lang w:val="en-US"/>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01A509A5" w14:textId="77777777" w:rsidR="00FB7624" w:rsidRPr="006B70D8" w:rsidRDefault="000E0314" w:rsidP="00FB7624">
            <w:pPr>
              <w:rPr>
                <w:kern w:val="2"/>
                <w:sz w:val="22"/>
                <w:szCs w:val="22"/>
              </w:rPr>
            </w:pPr>
            <w:r>
              <w:t xml:space="preserve"> </w:t>
            </w:r>
            <w:r w:rsidR="00FB7624" w:rsidRPr="006B70D8">
              <w:rPr>
                <w:kern w:val="2"/>
                <w:sz w:val="22"/>
                <w:szCs w:val="22"/>
              </w:rPr>
              <w:t>Netaikoma</w:t>
            </w:r>
          </w:p>
          <w:p w14:paraId="429F0667" w14:textId="336FB56B" w:rsidR="000E0314" w:rsidRPr="00166505" w:rsidRDefault="000E0314">
            <w:pPr>
              <w:jc w:val="both"/>
              <w:rPr>
                <w:color w:val="4472C4"/>
                <w:kern w:val="2"/>
                <w:sz w:val="22"/>
                <w:szCs w:val="22"/>
                <w:highlight w:val="yellow"/>
              </w:rPr>
            </w:pP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580465">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3E01AE">
            <w:pPr>
              <w:jc w:val="both"/>
              <w:rPr>
                <w:kern w:val="2"/>
                <w:sz w:val="22"/>
                <w:szCs w:val="22"/>
                <w:highlight w:val="yellow"/>
              </w:rPr>
            </w:pPr>
            <w:r w:rsidRPr="004D4FC5">
              <w:rPr>
                <w:kern w:val="2"/>
                <w:sz w:val="22"/>
                <w:szCs w:val="22"/>
              </w:rPr>
              <w:t>10.1.8. Bendrųjų sąlygų nuostatų dėl Sutarties vykdymui pasitelkiamų naujų subtiekėjų ir (ar specialistų) / esamų subtiekėjų ir (ar) specialistų keitimo, laikymasis.</w:t>
            </w:r>
          </w:p>
        </w:tc>
      </w:tr>
      <w:tr w:rsidR="000E0314" w:rsidRPr="00333420" w14:paraId="0BAAD1AB" w14:textId="714B3441" w:rsidTr="00580465">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t>10.2. Dideli arba nuolatiniai esminės Sutarties sąlygos vykdymo trūkumai</w:t>
            </w:r>
          </w:p>
        </w:tc>
        <w:tc>
          <w:tcPr>
            <w:tcW w:w="7667" w:type="dxa"/>
            <w:gridSpan w:val="2"/>
          </w:tcPr>
          <w:p w14:paraId="7E789836" w14:textId="2F9960FE" w:rsidR="000E0314" w:rsidRPr="004D4FC5" w:rsidRDefault="000E0314" w:rsidP="000E0314">
            <w:pPr>
              <w:jc w:val="both"/>
              <w:rPr>
                <w:color w:val="000000" w:themeColor="text1"/>
                <w:kern w:val="2"/>
                <w:sz w:val="22"/>
                <w:szCs w:val="22"/>
              </w:rPr>
            </w:pPr>
            <w:r w:rsidRPr="004D4FC5">
              <w:rPr>
                <w:color w:val="000000" w:themeColor="text1"/>
                <w:kern w:val="2"/>
                <w:sz w:val="22"/>
                <w:szCs w:val="22"/>
              </w:rPr>
              <w:t xml:space="preserve">10.2.1. Jeigu Tiekėjas nesilaiko Sutartyje nustatytų Prekių tiekimo terminų ir 2 (du) ar daugiau kartų per Sutarties vykdymo laikotarpį vėluoja pristatyti Prekes daugiau nei </w:t>
            </w:r>
            <w:r w:rsidR="00023C47">
              <w:rPr>
                <w:color w:val="000000" w:themeColor="text1"/>
                <w:kern w:val="2"/>
                <w:sz w:val="22"/>
                <w:szCs w:val="22"/>
              </w:rPr>
              <w:t>10</w:t>
            </w:r>
            <w:r w:rsidRPr="004D4FC5">
              <w:rPr>
                <w:color w:val="000000" w:themeColor="text1"/>
                <w:kern w:val="2"/>
                <w:sz w:val="22"/>
                <w:szCs w:val="22"/>
              </w:rPr>
              <w:t xml:space="preserve"> (</w:t>
            </w:r>
            <w:r w:rsidR="00023C47">
              <w:rPr>
                <w:color w:val="000000" w:themeColor="text1"/>
                <w:kern w:val="2"/>
                <w:sz w:val="22"/>
                <w:szCs w:val="22"/>
              </w:rPr>
              <w:t>dešimt</w:t>
            </w:r>
            <w:r w:rsidRPr="004D4FC5">
              <w:rPr>
                <w:color w:val="000000" w:themeColor="text1"/>
                <w:kern w:val="2"/>
                <w:sz w:val="22"/>
                <w:szCs w:val="22"/>
              </w:rPr>
              <w:t>) darbo dien</w:t>
            </w:r>
            <w:r w:rsidR="00023C47">
              <w:rPr>
                <w:color w:val="000000" w:themeColor="text1"/>
                <w:kern w:val="2"/>
                <w:sz w:val="22"/>
                <w:szCs w:val="22"/>
              </w:rPr>
              <w:t>ų</w:t>
            </w:r>
            <w:r w:rsidRPr="004D4FC5">
              <w:rPr>
                <w:color w:val="000000" w:themeColor="text1"/>
                <w:kern w:val="2"/>
                <w:sz w:val="22"/>
                <w:szCs w:val="22"/>
              </w:rPr>
              <w:t>;</w:t>
            </w:r>
          </w:p>
          <w:p w14:paraId="7374446D" w14:textId="2C08933F"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r w:rsidR="00023C47">
              <w:rPr>
                <w:color w:val="000000" w:themeColor="text1"/>
                <w:kern w:val="2"/>
                <w:sz w:val="22"/>
                <w:szCs w:val="22"/>
              </w:rPr>
              <w:t xml:space="preserve"> ir neištaiso pažeidimo per 10</w:t>
            </w:r>
            <w:r w:rsidR="00023C47" w:rsidRPr="004D4FC5">
              <w:rPr>
                <w:color w:val="000000" w:themeColor="text1"/>
                <w:kern w:val="2"/>
                <w:sz w:val="22"/>
                <w:szCs w:val="22"/>
              </w:rPr>
              <w:t xml:space="preserve"> (</w:t>
            </w:r>
            <w:r w:rsidR="00023C47">
              <w:rPr>
                <w:color w:val="000000" w:themeColor="text1"/>
                <w:kern w:val="2"/>
                <w:sz w:val="22"/>
                <w:szCs w:val="22"/>
              </w:rPr>
              <w:t>dešimt</w:t>
            </w:r>
            <w:r w:rsidR="00023C47" w:rsidRPr="004D4FC5">
              <w:rPr>
                <w:color w:val="000000" w:themeColor="text1"/>
                <w:kern w:val="2"/>
                <w:sz w:val="22"/>
                <w:szCs w:val="22"/>
              </w:rPr>
              <w:t>) darbo dien</w:t>
            </w:r>
            <w:r w:rsidR="00023C47">
              <w:rPr>
                <w:color w:val="000000" w:themeColor="text1"/>
                <w:kern w:val="2"/>
                <w:sz w:val="22"/>
                <w:szCs w:val="22"/>
              </w:rPr>
              <w:t>ų</w:t>
            </w:r>
            <w:r w:rsidRPr="004D4FC5">
              <w:rPr>
                <w:color w:val="000000" w:themeColor="text1"/>
                <w:kern w:val="2"/>
                <w:sz w:val="22"/>
                <w:szCs w:val="22"/>
              </w:rPr>
              <w:t>;</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lastRenderedPageBreak/>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lastRenderedPageBreak/>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4CEA0011" w:rsidR="000E0314" w:rsidRPr="007C56DA" w:rsidRDefault="000E0314" w:rsidP="000E0314">
            <w:pPr>
              <w:jc w:val="both"/>
              <w:rPr>
                <w:kern w:val="2"/>
                <w:sz w:val="22"/>
                <w:szCs w:val="22"/>
              </w:rPr>
            </w:pPr>
            <w:r w:rsidRPr="007C56DA">
              <w:rPr>
                <w:kern w:val="2"/>
                <w:sz w:val="22"/>
                <w:szCs w:val="22"/>
              </w:rPr>
              <w:t>Ši Sutartis laikoma sudaryta ir įsigalioja nuo Sutarties pasirašymo dienos (antrosios Šalies pasirašymo dieną).</w:t>
            </w:r>
            <w:r w:rsidR="005B6D24">
              <w:rPr>
                <w:kern w:val="2"/>
                <w:sz w:val="22"/>
                <w:szCs w:val="22"/>
              </w:rPr>
              <w:t xml:space="preserve"> </w:t>
            </w:r>
          </w:p>
          <w:p w14:paraId="616B8A5A" w14:textId="1E78F7AF" w:rsidR="00314E8A" w:rsidRPr="005B6D24" w:rsidRDefault="00314E8A" w:rsidP="00314E8A">
            <w:pPr>
              <w:jc w:val="both"/>
              <w:rPr>
                <w:sz w:val="22"/>
                <w:szCs w:val="22"/>
              </w:rPr>
            </w:pPr>
            <w:r w:rsidRPr="005B6D24">
              <w:rPr>
                <w:sz w:val="22"/>
                <w:szCs w:val="22"/>
              </w:rPr>
              <w:t>Pradinis</w:t>
            </w:r>
            <w:r>
              <w:rPr>
                <w:sz w:val="22"/>
                <w:szCs w:val="22"/>
              </w:rPr>
              <w:t xml:space="preserve"> sutarties</w:t>
            </w:r>
            <w:r w:rsidRPr="005B6D24">
              <w:rPr>
                <w:sz w:val="22"/>
                <w:szCs w:val="22"/>
              </w:rPr>
              <w:t xml:space="preserve"> galiojimas: 14</w:t>
            </w:r>
            <w:r>
              <w:rPr>
                <w:sz w:val="22"/>
                <w:szCs w:val="22"/>
              </w:rPr>
              <w:t xml:space="preserve"> (keturiolika)</w:t>
            </w:r>
            <w:r w:rsidRPr="005B6D24">
              <w:rPr>
                <w:sz w:val="22"/>
                <w:szCs w:val="22"/>
              </w:rPr>
              <w:t xml:space="preserve"> mėn</w:t>
            </w:r>
            <w:r>
              <w:rPr>
                <w:sz w:val="22"/>
                <w:szCs w:val="22"/>
              </w:rPr>
              <w:t>esių (</w:t>
            </w:r>
            <w:r w:rsidRPr="007C56DA">
              <w:rPr>
                <w:sz w:val="22"/>
                <w:szCs w:val="22"/>
              </w:rPr>
              <w:t xml:space="preserve">sutarties vykdymo trukmė (prekių tiekimo terminas) – </w:t>
            </w:r>
            <w:r>
              <w:rPr>
                <w:sz w:val="22"/>
                <w:szCs w:val="22"/>
              </w:rPr>
              <w:t xml:space="preserve">12 </w:t>
            </w:r>
            <w:r w:rsidRPr="007C56DA">
              <w:rPr>
                <w:sz w:val="22"/>
                <w:szCs w:val="22"/>
              </w:rPr>
              <w:t>(</w:t>
            </w:r>
            <w:r>
              <w:rPr>
                <w:sz w:val="22"/>
                <w:szCs w:val="22"/>
              </w:rPr>
              <w:t>dvylika</w:t>
            </w:r>
            <w:r w:rsidRPr="007C56DA">
              <w:rPr>
                <w:sz w:val="22"/>
                <w:szCs w:val="22"/>
              </w:rPr>
              <w:t>) mėnesi</w:t>
            </w:r>
            <w:r>
              <w:rPr>
                <w:sz w:val="22"/>
                <w:szCs w:val="22"/>
              </w:rPr>
              <w:t>ų</w:t>
            </w:r>
            <w:r w:rsidRPr="007C56DA">
              <w:rPr>
                <w:sz w:val="22"/>
                <w:szCs w:val="22"/>
              </w:rPr>
              <w:t>, atsiskaitymo terminas 2 (du) mėnesiai</w:t>
            </w:r>
            <w:r>
              <w:rPr>
                <w:sz w:val="22"/>
                <w:szCs w:val="22"/>
              </w:rPr>
              <w:t>)</w:t>
            </w:r>
            <w:r w:rsidRPr="005B6D24">
              <w:rPr>
                <w:sz w:val="22"/>
                <w:szCs w:val="22"/>
              </w:rPr>
              <w:t>.</w:t>
            </w:r>
            <w:r>
              <w:rPr>
                <w:sz w:val="22"/>
                <w:szCs w:val="22"/>
              </w:rPr>
              <w:t xml:space="preserve"> Galimi 2 (du) pratęsimai po 12 (dvylika) mėnesių.</w:t>
            </w:r>
          </w:p>
          <w:p w14:paraId="3FF0C351" w14:textId="53259BC7" w:rsidR="000E0314" w:rsidRPr="007C56DA" w:rsidRDefault="000E0314" w:rsidP="00314E8A">
            <w:pPr>
              <w:jc w:val="both"/>
              <w:rPr>
                <w:color w:val="4472C4"/>
                <w:kern w:val="2"/>
                <w:sz w:val="22"/>
                <w:szCs w:val="22"/>
              </w:rPr>
            </w:pPr>
            <w:r w:rsidRPr="007C56DA">
              <w:rPr>
                <w:color w:val="000000"/>
                <w:kern w:val="2"/>
                <w:sz w:val="22"/>
                <w:szCs w:val="22"/>
              </w:rPr>
              <w:t>Sutartis galioja iki visiško prievolių įvykdymo (kol bus išnaudota Pradinės Sutarties vertė, bet jos</w:t>
            </w:r>
            <w:r w:rsidR="00B430E0">
              <w:rPr>
                <w:color w:val="000000"/>
                <w:kern w:val="2"/>
                <w:sz w:val="22"/>
                <w:szCs w:val="22"/>
              </w:rPr>
              <w:t xml:space="preserve"> bendras galiojimo</w:t>
            </w:r>
            <w:r w:rsidRPr="007C56DA">
              <w:rPr>
                <w:color w:val="000000"/>
                <w:kern w:val="2"/>
                <w:sz w:val="22"/>
                <w:szCs w:val="22"/>
              </w:rPr>
              <w:t xml:space="preserve"> terminas negali būti ilgesnis kaip </w:t>
            </w:r>
            <w:r w:rsidR="00E42D6D">
              <w:rPr>
                <w:b/>
                <w:sz w:val="22"/>
                <w:szCs w:val="22"/>
              </w:rPr>
              <w:t>38</w:t>
            </w:r>
            <w:r w:rsidRPr="007C56DA">
              <w:rPr>
                <w:b/>
                <w:sz w:val="22"/>
                <w:szCs w:val="22"/>
              </w:rPr>
              <w:t xml:space="preserve"> (</w:t>
            </w:r>
            <w:r w:rsidR="00E42D6D">
              <w:rPr>
                <w:b/>
                <w:sz w:val="22"/>
                <w:szCs w:val="22"/>
              </w:rPr>
              <w:t>tris</w:t>
            </w:r>
            <w:r w:rsidR="00F869DC" w:rsidRPr="007C56DA">
              <w:rPr>
                <w:b/>
                <w:sz w:val="22"/>
                <w:szCs w:val="22"/>
              </w:rPr>
              <w:t>dešimt</w:t>
            </w:r>
            <w:r w:rsidR="00E42D6D">
              <w:rPr>
                <w:b/>
                <w:sz w:val="22"/>
                <w:szCs w:val="22"/>
              </w:rPr>
              <w:t xml:space="preserve"> aštuoni</w:t>
            </w:r>
            <w:r w:rsidRPr="007C56DA">
              <w:rPr>
                <w:b/>
                <w:sz w:val="22"/>
                <w:szCs w:val="22"/>
              </w:rPr>
              <w:t xml:space="preserve">) mėnesiai </w:t>
            </w:r>
            <w:r w:rsidRPr="007C56DA">
              <w:rPr>
                <w:sz w:val="22"/>
                <w:szCs w:val="22"/>
              </w:rPr>
              <w:t xml:space="preserve">(sutarties vykdymo trukmė (prekių tiekimo terminas) – </w:t>
            </w:r>
            <w:r w:rsidR="00E42D6D">
              <w:rPr>
                <w:sz w:val="22"/>
                <w:szCs w:val="22"/>
              </w:rPr>
              <w:t xml:space="preserve">36 </w:t>
            </w:r>
            <w:r w:rsidRPr="007C56DA">
              <w:rPr>
                <w:sz w:val="22"/>
                <w:szCs w:val="22"/>
              </w:rPr>
              <w:t>(</w:t>
            </w:r>
            <w:r w:rsidR="00E42D6D">
              <w:rPr>
                <w:sz w:val="22"/>
                <w:szCs w:val="22"/>
              </w:rPr>
              <w:t>tris</w:t>
            </w:r>
            <w:r w:rsidR="00F869DC" w:rsidRPr="007C56DA">
              <w:rPr>
                <w:sz w:val="22"/>
                <w:szCs w:val="22"/>
              </w:rPr>
              <w:t>dešimt</w:t>
            </w:r>
            <w:r w:rsidR="00E42D6D">
              <w:rPr>
                <w:sz w:val="22"/>
                <w:szCs w:val="22"/>
              </w:rPr>
              <w:t xml:space="preserve"> </w:t>
            </w:r>
            <w:r w:rsidR="00E42D6D" w:rsidRPr="00E42D6D">
              <w:rPr>
                <w:sz w:val="22"/>
                <w:szCs w:val="22"/>
              </w:rPr>
              <w:t>šeši</w:t>
            </w:r>
            <w:r w:rsidRPr="007C56DA">
              <w:rPr>
                <w:sz w:val="22"/>
                <w:szCs w:val="22"/>
              </w:rPr>
              <w:t>) mėnesiai, atsiskaitymo terminas 2 (du) mėnesiai).</w:t>
            </w:r>
            <w:r w:rsidR="005B6D24">
              <w:rPr>
                <w:sz w:val="22"/>
                <w:szCs w:val="22"/>
              </w:rPr>
              <w:t xml:space="preserve"> </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610B9AC2" w14:textId="77777777" w:rsidR="000E0314" w:rsidRDefault="00716810" w:rsidP="000E0314">
            <w:pPr>
              <w:jc w:val="both"/>
              <w:rPr>
                <w:kern w:val="2"/>
                <w:sz w:val="22"/>
                <w:szCs w:val="22"/>
              </w:rPr>
            </w:pPr>
            <w:r>
              <w:rPr>
                <w:kern w:val="2"/>
                <w:sz w:val="22"/>
                <w:szCs w:val="22"/>
              </w:rPr>
              <w:t xml:space="preserve">11.2.1. </w:t>
            </w:r>
            <w:r w:rsidR="004C2F66" w:rsidRPr="00BF2E47">
              <w:rPr>
                <w:kern w:val="2"/>
                <w:sz w:val="22"/>
                <w:szCs w:val="22"/>
              </w:rPr>
              <w:t>S</w:t>
            </w:r>
            <w:r w:rsidR="00B430E0" w:rsidRPr="00BF2E47">
              <w:rPr>
                <w:kern w:val="2"/>
                <w:sz w:val="22"/>
                <w:szCs w:val="22"/>
              </w:rPr>
              <w:t>utartis 11.1 p.</w:t>
            </w:r>
            <w:r w:rsidR="00511CAC" w:rsidRPr="00BF2E47">
              <w:rPr>
                <w:kern w:val="2"/>
                <w:sz w:val="22"/>
                <w:szCs w:val="22"/>
              </w:rPr>
              <w:t xml:space="preserve"> numatytiems terminams pratęsiama nesudarant atskiro raštiško </w:t>
            </w:r>
            <w:r w:rsidR="00132EE6" w:rsidRPr="00BF2E47">
              <w:rPr>
                <w:kern w:val="2"/>
                <w:sz w:val="22"/>
                <w:szCs w:val="22"/>
              </w:rPr>
              <w:t>susitarimo</w:t>
            </w:r>
            <w:r w:rsidR="004C2F66" w:rsidRPr="00BF2E47">
              <w:rPr>
                <w:kern w:val="2"/>
                <w:sz w:val="22"/>
                <w:szCs w:val="22"/>
              </w:rPr>
              <w:t>,</w:t>
            </w:r>
            <w:r w:rsidR="00132EE6" w:rsidRPr="00BF2E47">
              <w:rPr>
                <w:kern w:val="2"/>
                <w:sz w:val="22"/>
                <w:szCs w:val="22"/>
              </w:rPr>
              <w:t xml:space="preserve"> jei </w:t>
            </w:r>
            <w:r w:rsidR="00650421" w:rsidRPr="00BF2E47">
              <w:rPr>
                <w:kern w:val="2"/>
                <w:sz w:val="22"/>
                <w:szCs w:val="22"/>
              </w:rPr>
              <w:t>iki sutarties galiojimo pabaigos likus ne mažiau kaip 30 (trisdešimt) dienų</w:t>
            </w:r>
            <w:r w:rsidR="00BF2E47" w:rsidRPr="00BF2E47">
              <w:rPr>
                <w:kern w:val="2"/>
                <w:sz w:val="22"/>
                <w:szCs w:val="22"/>
              </w:rPr>
              <w:t>, nė viena iš šalių nepraneša, kad neketina tęsti sutarties.</w:t>
            </w:r>
          </w:p>
          <w:p w14:paraId="01858F76" w14:textId="1F1422C8" w:rsidR="00716810" w:rsidRPr="00BF2E47" w:rsidRDefault="00684BA1" w:rsidP="00B22F03">
            <w:pPr>
              <w:jc w:val="both"/>
              <w:rPr>
                <w:kern w:val="2"/>
                <w:sz w:val="22"/>
                <w:szCs w:val="22"/>
              </w:rPr>
            </w:pPr>
            <w:r>
              <w:rPr>
                <w:kern w:val="2"/>
                <w:sz w:val="22"/>
                <w:szCs w:val="22"/>
              </w:rPr>
              <w:t>11.2.2. Sutarties pratęsimas galimas iki kol</w:t>
            </w:r>
            <w:r w:rsidRPr="00684BA1">
              <w:rPr>
                <w:kern w:val="2"/>
                <w:sz w:val="22"/>
                <w:szCs w:val="22"/>
              </w:rPr>
              <w:t xml:space="preserve"> Pirkėjas </w:t>
            </w:r>
            <w:r w:rsidR="00B22F03">
              <w:rPr>
                <w:kern w:val="2"/>
                <w:sz w:val="22"/>
                <w:szCs w:val="22"/>
              </w:rPr>
              <w:t xml:space="preserve">neišnaudojo </w:t>
            </w:r>
            <w:r w:rsidR="00894FA2">
              <w:rPr>
                <w:kern w:val="2"/>
                <w:sz w:val="22"/>
                <w:szCs w:val="22"/>
              </w:rPr>
              <w:t>Pradinės sutarties vertės.</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0E0314" w:rsidRPr="00333420" w:rsidRDefault="000E0314" w:rsidP="000E0314">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095701E0"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w:t>
            </w:r>
            <w:r w:rsidR="00023C47">
              <w:rPr>
                <w:rFonts w:eastAsia="Arial"/>
                <w:kern w:val="2"/>
                <w:sz w:val="22"/>
                <w:szCs w:val="22"/>
                <w:lang w:val="lt"/>
              </w:rPr>
              <w:t xml:space="preserve"> </w:t>
            </w:r>
            <w:r w:rsidR="00023C47">
              <w:rPr>
                <w:color w:val="000000" w:themeColor="text1"/>
                <w:kern w:val="2"/>
                <w:sz w:val="22"/>
                <w:szCs w:val="22"/>
              </w:rPr>
              <w:t>10</w:t>
            </w:r>
            <w:r w:rsidR="00023C47" w:rsidRPr="004D4FC5">
              <w:rPr>
                <w:color w:val="000000" w:themeColor="text1"/>
                <w:kern w:val="2"/>
                <w:sz w:val="22"/>
                <w:szCs w:val="22"/>
              </w:rPr>
              <w:t xml:space="preserve"> (</w:t>
            </w:r>
            <w:r w:rsidR="00023C47">
              <w:rPr>
                <w:color w:val="000000" w:themeColor="text1"/>
                <w:kern w:val="2"/>
                <w:sz w:val="22"/>
                <w:szCs w:val="22"/>
              </w:rPr>
              <w:t>dešimt</w:t>
            </w:r>
            <w:r w:rsidR="00023C47" w:rsidRPr="004D4FC5">
              <w:rPr>
                <w:color w:val="000000" w:themeColor="text1"/>
                <w:kern w:val="2"/>
                <w:sz w:val="22"/>
                <w:szCs w:val="22"/>
              </w:rPr>
              <w:t>) darbo dien</w:t>
            </w:r>
            <w:r w:rsidR="00023C47">
              <w:rPr>
                <w:color w:val="000000" w:themeColor="text1"/>
                <w:kern w:val="2"/>
                <w:sz w:val="22"/>
                <w:szCs w:val="22"/>
              </w:rPr>
              <w:t>ų</w:t>
            </w:r>
            <w:r w:rsidRPr="004D4FC5">
              <w:rPr>
                <w:rFonts w:eastAsia="Arial"/>
                <w:kern w:val="2"/>
                <w:sz w:val="22"/>
                <w:szCs w:val="22"/>
                <w:lang w:val="lt"/>
              </w:rPr>
              <w:t>;</w:t>
            </w:r>
          </w:p>
          <w:p w14:paraId="7AE9E9C7" w14:textId="32C1A9E4"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r w:rsidR="00023C47">
              <w:rPr>
                <w:rFonts w:eastAsia="Arial"/>
                <w:kern w:val="2"/>
                <w:sz w:val="22"/>
                <w:szCs w:val="22"/>
                <w:lang w:val="lt"/>
              </w:rPr>
              <w:t xml:space="preserve"> </w:t>
            </w:r>
            <w:r w:rsidR="00023C47">
              <w:rPr>
                <w:color w:val="000000" w:themeColor="text1"/>
                <w:kern w:val="2"/>
                <w:sz w:val="22"/>
                <w:szCs w:val="22"/>
              </w:rPr>
              <w:t>ir neištaiso pažeidimo per 10</w:t>
            </w:r>
            <w:r w:rsidR="00023C47" w:rsidRPr="004D4FC5">
              <w:rPr>
                <w:color w:val="000000" w:themeColor="text1"/>
                <w:kern w:val="2"/>
                <w:sz w:val="22"/>
                <w:szCs w:val="22"/>
              </w:rPr>
              <w:t xml:space="preserve"> (</w:t>
            </w:r>
            <w:r w:rsidR="00023C47">
              <w:rPr>
                <w:color w:val="000000" w:themeColor="text1"/>
                <w:kern w:val="2"/>
                <w:sz w:val="22"/>
                <w:szCs w:val="22"/>
              </w:rPr>
              <w:t>dešimt</w:t>
            </w:r>
            <w:r w:rsidR="00023C47" w:rsidRPr="004D4FC5">
              <w:rPr>
                <w:color w:val="000000" w:themeColor="text1"/>
                <w:kern w:val="2"/>
                <w:sz w:val="22"/>
                <w:szCs w:val="22"/>
              </w:rPr>
              <w:t>) darbo dien</w:t>
            </w:r>
            <w:r w:rsidR="00023C47">
              <w:rPr>
                <w:color w:val="000000" w:themeColor="text1"/>
                <w:kern w:val="2"/>
                <w:sz w:val="22"/>
                <w:szCs w:val="22"/>
              </w:rPr>
              <w:t>ų</w:t>
            </w:r>
            <w:r w:rsidRPr="004D4FC5">
              <w:rPr>
                <w:rFonts w:eastAsia="Arial"/>
                <w:kern w:val="2"/>
                <w:sz w:val="22"/>
                <w:szCs w:val="22"/>
                <w:lang w:val="lt"/>
              </w:rPr>
              <w:t>;</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3DE82DD1" w:rsidR="000E0314" w:rsidRPr="00333420" w:rsidRDefault="000E0314" w:rsidP="000E0314">
            <w:pPr>
              <w:spacing w:line="257" w:lineRule="auto"/>
              <w:jc w:val="both"/>
              <w:rPr>
                <w:rFonts w:eastAsia="Arial"/>
                <w:color w:val="FF0000"/>
                <w:kern w:val="2"/>
                <w:sz w:val="22"/>
                <w:szCs w:val="22"/>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333420" w:rsidRDefault="000E0314" w:rsidP="000E031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.1. Aplinkosauginių kriterijų nustatymo teisinis pagrindas</w:t>
            </w:r>
          </w:p>
        </w:tc>
        <w:tc>
          <w:tcPr>
            <w:tcW w:w="7675" w:type="dxa"/>
            <w:gridSpan w:val="3"/>
          </w:tcPr>
          <w:p w14:paraId="3B550079" w14:textId="77777777" w:rsidR="000A07B2" w:rsidRDefault="000A07B2" w:rsidP="000A07B2">
            <w:pPr>
              <w:jc w:val="both"/>
              <w:rPr>
                <w:color w:val="000000"/>
                <w:kern w:val="2"/>
                <w:sz w:val="22"/>
                <w:szCs w:val="22"/>
                <w:shd w:val="clear" w:color="auto" w:fill="FFFFFF"/>
              </w:rPr>
            </w:pPr>
            <w:r>
              <w:rPr>
                <w:color w:val="000000"/>
                <w:kern w:val="2"/>
                <w:sz w:val="22"/>
                <w:szCs w:val="22"/>
                <w:shd w:val="clear" w:color="auto" w:fill="FFFFFF"/>
              </w:rPr>
              <w:t xml:space="preserve">13.1.1. Aplinkosauginiai kriterijai Prekėms nustatomi vadovaujantis Aplinkos apsaugos kriterijų taikymo, vykdant žaliuosius pirkimus, tvarkos aprašo, patvirtinto 2011 m. birželio 28 d. įsakymu D1-508 „Dėl Aplinkos apsaugos kriterijų taikymo, </w:t>
            </w:r>
            <w:r>
              <w:rPr>
                <w:color w:val="000000"/>
                <w:kern w:val="2"/>
                <w:sz w:val="22"/>
                <w:szCs w:val="22"/>
                <w:shd w:val="clear" w:color="auto" w:fill="FFFFFF"/>
              </w:rPr>
              <w:lastRenderedPageBreak/>
              <w:t xml:space="preserve">vykdant žaliuosius pirkimus, tvarkos aprašo patvirtinimo“ (toliau – Tvarkos aprašas) 4.4.4  papunkčiu. </w:t>
            </w:r>
          </w:p>
          <w:p w14:paraId="47000337" w14:textId="77777777" w:rsidR="000A07B2" w:rsidRDefault="000A07B2" w:rsidP="000A07B2">
            <w:pPr>
              <w:jc w:val="both"/>
              <w:rPr>
                <w:color w:val="000000"/>
                <w:kern w:val="2"/>
                <w:sz w:val="22"/>
                <w:szCs w:val="22"/>
                <w:shd w:val="clear" w:color="auto" w:fill="FFFFFF"/>
              </w:rPr>
            </w:pPr>
            <w:r>
              <w:rPr>
                <w:color w:val="000000"/>
                <w:kern w:val="2"/>
                <w:sz w:val="22"/>
                <w:szCs w:val="22"/>
                <w:shd w:val="clear" w:color="auto" w:fill="FFFFFF"/>
              </w:rPr>
              <w:t xml:space="preserve">13.1.2. Sutarties vykdymo metu Tiekėjas turi laikytis Sutarties 13.1.3 – </w:t>
            </w:r>
            <w:r>
              <w:rPr>
                <w:kern w:val="2"/>
                <w:sz w:val="22"/>
                <w:szCs w:val="22"/>
                <w:shd w:val="clear" w:color="auto" w:fill="FFFFFF"/>
              </w:rPr>
              <w:t xml:space="preserve">13.1.4. </w:t>
            </w:r>
            <w:r>
              <w:rPr>
                <w:color w:val="000000"/>
                <w:kern w:val="2"/>
                <w:sz w:val="22"/>
                <w:szCs w:val="22"/>
                <w:shd w:val="clear" w:color="auto" w:fill="FFFFFF"/>
              </w:rPr>
              <w:t xml:space="preserve">punkte nurodytų aplinkosauginių kriterijų, sutarties vykdymo metu perkančioji organizacija turi teisę reikalauti tiekėjo pateikti dokumentus*, įrodančius atitikimą aplinkos apsaugos kriterijams. </w:t>
            </w:r>
          </w:p>
          <w:p w14:paraId="668825FA" w14:textId="77777777" w:rsidR="000A07B2" w:rsidRDefault="000A07B2" w:rsidP="000A07B2">
            <w:pPr>
              <w:jc w:val="both"/>
              <w:rPr>
                <w:color w:val="000000"/>
                <w:kern w:val="2"/>
                <w:sz w:val="22"/>
                <w:szCs w:val="22"/>
                <w:shd w:val="clear" w:color="auto" w:fill="FFFFFF"/>
              </w:rPr>
            </w:pPr>
            <w:r>
              <w:rPr>
                <w:color w:val="000000"/>
                <w:kern w:val="2"/>
                <w:sz w:val="22"/>
                <w:szCs w:val="22"/>
                <w:shd w:val="clear" w:color="auto" w:fill="FFFFFF"/>
              </w:rPr>
              <w:t xml:space="preserve">13.1.3. 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100 proc. perdirbtas popierius, (naudoto popieriaus ir (ar) gamybos atliekų) plaušų arba ne mažiau kaip 30 proc. pirminės medienos plaušų, gautų iš miškų, sertifikuotų naudojant </w:t>
            </w:r>
            <w:proofErr w:type="spellStart"/>
            <w:r>
              <w:rPr>
                <w:color w:val="000000"/>
                <w:kern w:val="2"/>
                <w:sz w:val="22"/>
                <w:szCs w:val="22"/>
                <w:shd w:val="clear" w:color="auto" w:fill="FFFFFF"/>
              </w:rPr>
              <w:t>Forest</w:t>
            </w:r>
            <w:proofErr w:type="spellEnd"/>
            <w:r>
              <w:rPr>
                <w:color w:val="000000"/>
                <w:kern w:val="2"/>
                <w:sz w:val="22"/>
                <w:szCs w:val="22"/>
                <w:shd w:val="clear" w:color="auto" w:fill="FFFFFF"/>
              </w:rPr>
              <w:t xml:space="preserve"> </w:t>
            </w:r>
            <w:proofErr w:type="spellStart"/>
            <w:r>
              <w:rPr>
                <w:color w:val="000000"/>
                <w:kern w:val="2"/>
                <w:sz w:val="22"/>
                <w:szCs w:val="22"/>
                <w:shd w:val="clear" w:color="auto" w:fill="FFFFFF"/>
              </w:rPr>
              <w:t>Stewardship</w:t>
            </w:r>
            <w:proofErr w:type="spellEnd"/>
            <w:r>
              <w:rPr>
                <w:color w:val="000000"/>
                <w:kern w:val="2"/>
                <w:sz w:val="22"/>
                <w:szCs w:val="22"/>
                <w:shd w:val="clear" w:color="auto" w:fill="FFFFFF"/>
              </w:rPr>
              <w:t xml:space="preserve"> </w:t>
            </w:r>
            <w:proofErr w:type="spellStart"/>
            <w:r>
              <w:rPr>
                <w:color w:val="000000"/>
                <w:kern w:val="2"/>
                <w:sz w:val="22"/>
                <w:szCs w:val="22"/>
                <w:shd w:val="clear" w:color="auto" w:fill="FFFFFF"/>
              </w:rPr>
              <w:t>Council</w:t>
            </w:r>
            <w:proofErr w:type="spellEnd"/>
            <w:r>
              <w:rPr>
                <w:color w:val="000000"/>
                <w:kern w:val="2"/>
                <w:sz w:val="22"/>
                <w:szCs w:val="22"/>
                <w:shd w:val="clear" w:color="auto" w:fill="FFFFFF"/>
              </w:rPr>
              <w:t xml:space="preserve"> (toliau – FSC) ar Miškų sertifikavimo sistemų pripažinimo programą (toliau – PEFC) arba lygiavertes miškų sertifikavimo sistemas, kita dalis – iš perdirbto popieriaus plaušų. Gaminys turi būti nebalintas arba balintas nenaudojant chloro dujų.</w:t>
            </w:r>
          </w:p>
          <w:p w14:paraId="1025CF39" w14:textId="77777777" w:rsidR="000A07B2" w:rsidRDefault="000A07B2" w:rsidP="000A07B2">
            <w:pPr>
              <w:jc w:val="both"/>
              <w:rPr>
                <w:color w:val="000000"/>
                <w:kern w:val="2"/>
                <w:sz w:val="22"/>
                <w:szCs w:val="22"/>
                <w:shd w:val="clear" w:color="auto" w:fill="FFFFFF"/>
              </w:rPr>
            </w:pPr>
            <w:r>
              <w:rPr>
                <w:color w:val="000000"/>
                <w:kern w:val="2"/>
                <w:sz w:val="22"/>
                <w:szCs w:val="22"/>
                <w:shd w:val="clear" w:color="auto" w:fill="FFFFFF"/>
              </w:rPr>
              <w:t>13.1.4.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158B8AA9" w14:textId="77777777" w:rsidR="000A07B2" w:rsidRDefault="000A07B2" w:rsidP="000A07B2">
            <w:pPr>
              <w:jc w:val="both"/>
              <w:rPr>
                <w:color w:val="000000"/>
                <w:kern w:val="2"/>
                <w:sz w:val="22"/>
                <w:szCs w:val="22"/>
                <w:shd w:val="clear" w:color="auto" w:fill="FFFFFF"/>
              </w:rPr>
            </w:pPr>
            <w:r>
              <w:rPr>
                <w:color w:val="000000"/>
                <w:kern w:val="2"/>
                <w:sz w:val="22"/>
                <w:szCs w:val="22"/>
                <w:shd w:val="clear" w:color="auto" w:fill="FFFFFF"/>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Pr>
                <w:color w:val="000000"/>
                <w:kern w:val="2"/>
                <w:sz w:val="22"/>
                <w:szCs w:val="22"/>
                <w:shd w:val="clear" w:color="auto" w:fill="FFFFFF"/>
              </w:rPr>
              <w:t>Voluntary</w:t>
            </w:r>
            <w:proofErr w:type="spellEnd"/>
            <w:r>
              <w:rPr>
                <w:color w:val="000000"/>
                <w:kern w:val="2"/>
                <w:sz w:val="22"/>
                <w:szCs w:val="22"/>
                <w:shd w:val="clear" w:color="auto" w:fill="FFFFFF"/>
              </w:rPr>
              <w:t xml:space="preserve"> Standard </w:t>
            </w:r>
            <w:proofErr w:type="spellStart"/>
            <w:r>
              <w:rPr>
                <w:color w:val="000000"/>
                <w:kern w:val="2"/>
                <w:sz w:val="22"/>
                <w:szCs w:val="22"/>
                <w:shd w:val="clear" w:color="auto" w:fill="FFFFFF"/>
              </w:rPr>
              <w:t>for</w:t>
            </w:r>
            <w:proofErr w:type="spellEnd"/>
            <w:r>
              <w:rPr>
                <w:color w:val="000000"/>
                <w:kern w:val="2"/>
                <w:sz w:val="22"/>
                <w:szCs w:val="22"/>
                <w:shd w:val="clear" w:color="auto" w:fill="FFFFFF"/>
              </w:rPr>
              <w:t xml:space="preserve"> </w:t>
            </w:r>
            <w:proofErr w:type="spellStart"/>
            <w:r>
              <w:rPr>
                <w:color w:val="000000"/>
                <w:kern w:val="2"/>
                <w:sz w:val="22"/>
                <w:szCs w:val="22"/>
                <w:shd w:val="clear" w:color="auto" w:fill="FFFFFF"/>
              </w:rPr>
              <w:t>Repulping</w:t>
            </w:r>
            <w:proofErr w:type="spellEnd"/>
            <w:r>
              <w:rPr>
                <w:color w:val="000000"/>
                <w:kern w:val="2"/>
                <w:sz w:val="22"/>
                <w:szCs w:val="22"/>
                <w:shd w:val="clear" w:color="auto" w:fill="FFFFFF"/>
              </w:rPr>
              <w:t xml:space="preserve"> </w:t>
            </w:r>
            <w:proofErr w:type="spellStart"/>
            <w:r>
              <w:rPr>
                <w:color w:val="000000"/>
                <w:kern w:val="2"/>
                <w:sz w:val="22"/>
                <w:szCs w:val="22"/>
                <w:shd w:val="clear" w:color="auto" w:fill="FFFFFF"/>
              </w:rPr>
              <w:t>and</w:t>
            </w:r>
            <w:proofErr w:type="spellEnd"/>
            <w:r>
              <w:rPr>
                <w:color w:val="000000"/>
                <w:kern w:val="2"/>
                <w:sz w:val="22"/>
                <w:szCs w:val="22"/>
                <w:shd w:val="clear" w:color="auto" w:fill="FFFFFF"/>
              </w:rPr>
              <w:t xml:space="preserve"> </w:t>
            </w:r>
            <w:proofErr w:type="spellStart"/>
            <w:r>
              <w:rPr>
                <w:color w:val="000000"/>
                <w:kern w:val="2"/>
                <w:sz w:val="22"/>
                <w:szCs w:val="22"/>
                <w:shd w:val="clear" w:color="auto" w:fill="FFFFFF"/>
              </w:rPr>
              <w:t>Recycling</w:t>
            </w:r>
            <w:proofErr w:type="spellEnd"/>
            <w:r>
              <w:rPr>
                <w:color w:val="000000"/>
                <w:kern w:val="2"/>
                <w:sz w:val="22"/>
                <w:szCs w:val="22"/>
                <w:shd w:val="clear" w:color="auto" w:fill="FFFFFF"/>
              </w:rPr>
              <w:t xml:space="preserve"> </w:t>
            </w:r>
            <w:proofErr w:type="spellStart"/>
            <w:r>
              <w:rPr>
                <w:color w:val="000000"/>
                <w:kern w:val="2"/>
                <w:sz w:val="22"/>
                <w:szCs w:val="22"/>
                <w:shd w:val="clear" w:color="auto" w:fill="FFFFFF"/>
              </w:rPr>
              <w:t>Corrugated</w:t>
            </w:r>
            <w:proofErr w:type="spellEnd"/>
            <w:r>
              <w:rPr>
                <w:color w:val="000000"/>
                <w:kern w:val="2"/>
                <w:sz w:val="22"/>
                <w:szCs w:val="22"/>
                <w:shd w:val="clear" w:color="auto" w:fill="FFFFFF"/>
              </w:rPr>
              <w:t xml:space="preserve"> </w:t>
            </w:r>
            <w:proofErr w:type="spellStart"/>
            <w:r>
              <w:rPr>
                <w:color w:val="000000"/>
                <w:kern w:val="2"/>
                <w:sz w:val="22"/>
                <w:szCs w:val="22"/>
                <w:shd w:val="clear" w:color="auto" w:fill="FFFFFF"/>
              </w:rPr>
              <w:t>Fiberboard</w:t>
            </w:r>
            <w:proofErr w:type="spellEnd"/>
            <w:r>
              <w:rPr>
                <w:color w:val="000000"/>
                <w:kern w:val="2"/>
                <w:sz w:val="22"/>
                <w:szCs w:val="22"/>
                <w:shd w:val="clear" w:color="auto" w:fill="FFFFFF"/>
              </w:rPr>
              <w:t xml:space="preserve"> </w:t>
            </w:r>
            <w:proofErr w:type="spellStart"/>
            <w:r>
              <w:rPr>
                <w:color w:val="000000"/>
                <w:kern w:val="2"/>
                <w:sz w:val="22"/>
                <w:szCs w:val="22"/>
                <w:shd w:val="clear" w:color="auto" w:fill="FFFFFF"/>
              </w:rPr>
              <w:t>Treated</w:t>
            </w:r>
            <w:proofErr w:type="spellEnd"/>
            <w:r>
              <w:rPr>
                <w:color w:val="000000"/>
                <w:kern w:val="2"/>
                <w:sz w:val="22"/>
                <w:szCs w:val="22"/>
                <w:shd w:val="clear" w:color="auto" w:fill="FFFFFF"/>
              </w:rPr>
              <w:t xml:space="preserve"> to </w:t>
            </w:r>
            <w:proofErr w:type="spellStart"/>
            <w:r>
              <w:rPr>
                <w:color w:val="000000"/>
                <w:kern w:val="2"/>
                <w:sz w:val="22"/>
                <w:szCs w:val="22"/>
                <w:shd w:val="clear" w:color="auto" w:fill="FFFFFF"/>
              </w:rPr>
              <w:t>Improve</w:t>
            </w:r>
            <w:proofErr w:type="spellEnd"/>
            <w:r>
              <w:rPr>
                <w:color w:val="000000"/>
                <w:kern w:val="2"/>
                <w:sz w:val="22"/>
                <w:szCs w:val="22"/>
                <w:shd w:val="clear" w:color="auto" w:fill="FFFFFF"/>
              </w:rPr>
              <w:t xml:space="preserve"> </w:t>
            </w:r>
            <w:proofErr w:type="spellStart"/>
            <w:r>
              <w:rPr>
                <w:color w:val="000000"/>
                <w:kern w:val="2"/>
                <w:sz w:val="22"/>
                <w:szCs w:val="22"/>
                <w:shd w:val="clear" w:color="auto" w:fill="FFFFFF"/>
              </w:rPr>
              <w:t>Its</w:t>
            </w:r>
            <w:proofErr w:type="spellEnd"/>
            <w:r>
              <w:rPr>
                <w:color w:val="000000"/>
                <w:kern w:val="2"/>
                <w:sz w:val="22"/>
                <w:szCs w:val="22"/>
                <w:shd w:val="clear" w:color="auto" w:fill="FFFFFF"/>
              </w:rPr>
              <w:t xml:space="preserve"> </w:t>
            </w:r>
            <w:proofErr w:type="spellStart"/>
            <w:r>
              <w:rPr>
                <w:color w:val="000000"/>
                <w:kern w:val="2"/>
                <w:sz w:val="22"/>
                <w:szCs w:val="22"/>
                <w:shd w:val="clear" w:color="auto" w:fill="FFFFFF"/>
              </w:rPr>
              <w:t>Performance</w:t>
            </w:r>
            <w:proofErr w:type="spellEnd"/>
            <w:r>
              <w:rPr>
                <w:color w:val="000000"/>
                <w:kern w:val="2"/>
                <w:sz w:val="22"/>
                <w:szCs w:val="22"/>
                <w:shd w:val="clear" w:color="auto" w:fill="FFFFFF"/>
              </w:rPr>
              <w:t xml:space="preserve"> </w:t>
            </w:r>
            <w:proofErr w:type="spellStart"/>
            <w:r>
              <w:rPr>
                <w:color w:val="000000"/>
                <w:kern w:val="2"/>
                <w:sz w:val="22"/>
                <w:szCs w:val="22"/>
                <w:shd w:val="clear" w:color="auto" w:fill="FFFFFF"/>
              </w:rPr>
              <w:t>in</w:t>
            </w:r>
            <w:proofErr w:type="spellEnd"/>
            <w:r>
              <w:rPr>
                <w:color w:val="000000"/>
                <w:kern w:val="2"/>
                <w:sz w:val="22"/>
                <w:szCs w:val="22"/>
                <w:shd w:val="clear" w:color="auto" w:fill="FFFFFF"/>
              </w:rPr>
              <w:t xml:space="preserve"> </w:t>
            </w:r>
            <w:proofErr w:type="spellStart"/>
            <w:r>
              <w:rPr>
                <w:color w:val="000000"/>
                <w:kern w:val="2"/>
                <w:sz w:val="22"/>
                <w:szCs w:val="22"/>
                <w:shd w:val="clear" w:color="auto" w:fill="FFFFFF"/>
              </w:rPr>
              <w:t>the</w:t>
            </w:r>
            <w:proofErr w:type="spellEnd"/>
            <w:r>
              <w:rPr>
                <w:color w:val="000000"/>
                <w:kern w:val="2"/>
                <w:sz w:val="22"/>
                <w:szCs w:val="22"/>
                <w:shd w:val="clear" w:color="auto" w:fill="FFFFFF"/>
              </w:rPr>
              <w:t xml:space="preserve"> </w:t>
            </w:r>
            <w:proofErr w:type="spellStart"/>
            <w:r>
              <w:rPr>
                <w:color w:val="000000"/>
                <w:kern w:val="2"/>
                <w:sz w:val="22"/>
                <w:szCs w:val="22"/>
                <w:shd w:val="clear" w:color="auto" w:fill="FFFFFF"/>
              </w:rPr>
              <w:t>Presence</w:t>
            </w:r>
            <w:proofErr w:type="spellEnd"/>
            <w:r>
              <w:rPr>
                <w:color w:val="000000"/>
                <w:kern w:val="2"/>
                <w:sz w:val="22"/>
                <w:szCs w:val="22"/>
                <w:shd w:val="clear" w:color="auto" w:fill="FFFFFF"/>
              </w:rPr>
              <w:t xml:space="preserve"> </w:t>
            </w:r>
            <w:proofErr w:type="spellStart"/>
            <w:r>
              <w:rPr>
                <w:color w:val="000000"/>
                <w:kern w:val="2"/>
                <w:sz w:val="22"/>
                <w:szCs w:val="22"/>
                <w:shd w:val="clear" w:color="auto" w:fill="FFFFFF"/>
              </w:rPr>
              <w:t>of</w:t>
            </w:r>
            <w:proofErr w:type="spellEnd"/>
            <w:r>
              <w:rPr>
                <w:color w:val="000000"/>
                <w:kern w:val="2"/>
                <w:sz w:val="22"/>
                <w:szCs w:val="22"/>
                <w:shd w:val="clear" w:color="auto" w:fill="FFFFFF"/>
              </w:rPr>
              <w:t xml:space="preserve"> </w:t>
            </w:r>
            <w:proofErr w:type="spellStart"/>
            <w:r>
              <w:rPr>
                <w:color w:val="000000"/>
                <w:kern w:val="2"/>
                <w:sz w:val="22"/>
                <w:szCs w:val="22"/>
                <w:shd w:val="clear" w:color="auto" w:fill="FFFFFF"/>
              </w:rPr>
              <w:t>Water</w:t>
            </w:r>
            <w:proofErr w:type="spellEnd"/>
            <w:r>
              <w:rPr>
                <w:color w:val="000000"/>
                <w:kern w:val="2"/>
                <w:sz w:val="22"/>
                <w:szCs w:val="22"/>
                <w:shd w:val="clear" w:color="auto" w:fill="FFFFFF"/>
              </w:rPr>
              <w:t xml:space="preserve"> </w:t>
            </w:r>
            <w:proofErr w:type="spellStart"/>
            <w:r>
              <w:rPr>
                <w:color w:val="000000"/>
                <w:kern w:val="2"/>
                <w:sz w:val="22"/>
                <w:szCs w:val="22"/>
                <w:shd w:val="clear" w:color="auto" w:fill="FFFFFF"/>
              </w:rPr>
              <w:t>and</w:t>
            </w:r>
            <w:proofErr w:type="spellEnd"/>
            <w:r>
              <w:rPr>
                <w:color w:val="000000"/>
                <w:kern w:val="2"/>
                <w:sz w:val="22"/>
                <w:szCs w:val="22"/>
                <w:shd w:val="clear" w:color="auto" w:fill="FFFFFF"/>
              </w:rPr>
              <w:t xml:space="preserve"> </w:t>
            </w:r>
            <w:proofErr w:type="spellStart"/>
            <w:r>
              <w:rPr>
                <w:color w:val="000000"/>
                <w:kern w:val="2"/>
                <w:sz w:val="22"/>
                <w:szCs w:val="22"/>
                <w:shd w:val="clear" w:color="auto" w:fill="FFFFFF"/>
              </w:rPr>
              <w:t>Water</w:t>
            </w:r>
            <w:proofErr w:type="spellEnd"/>
            <w:r>
              <w:rPr>
                <w:color w:val="000000"/>
                <w:kern w:val="2"/>
                <w:sz w:val="22"/>
                <w:szCs w:val="22"/>
                <w:shd w:val="clear" w:color="auto" w:fill="FFFFFF"/>
              </w:rPr>
              <w:t xml:space="preserve"> </w:t>
            </w:r>
            <w:proofErr w:type="spellStart"/>
            <w:r>
              <w:rPr>
                <w:color w:val="000000"/>
                <w:kern w:val="2"/>
                <w:sz w:val="22"/>
                <w:szCs w:val="22"/>
                <w:shd w:val="clear" w:color="auto" w:fill="FFFFFF"/>
              </w:rPr>
              <w:t>Vapor</w:t>
            </w:r>
            <w:proofErr w:type="spellEnd"/>
            <w:r>
              <w:rPr>
                <w:color w:val="000000"/>
                <w:kern w:val="2"/>
                <w:sz w:val="22"/>
                <w:szCs w:val="22"/>
                <w:shd w:val="clear" w:color="auto" w:fill="FFFFFF"/>
              </w:rPr>
              <w:t xml:space="preserve">, standartas </w:t>
            </w:r>
            <w:proofErr w:type="spellStart"/>
            <w:r>
              <w:rPr>
                <w:color w:val="000000"/>
                <w:kern w:val="2"/>
                <w:sz w:val="22"/>
                <w:szCs w:val="22"/>
                <w:shd w:val="clear" w:color="auto" w:fill="FFFFFF"/>
              </w:rPr>
              <w:t>RecyClass</w:t>
            </w:r>
            <w:proofErr w:type="spellEnd"/>
            <w:r>
              <w:rPr>
                <w:color w:val="000000"/>
                <w:kern w:val="2"/>
                <w:sz w:val="22"/>
                <w:szCs w:val="22"/>
                <w:shd w:val="clear" w:color="auto" w:fill="FFFFFF"/>
              </w:rPr>
              <w:t xml:space="preserve"> ar kitas lygiavertis standartas, arba Aplinkos apsaugos agentūros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5533DC7" w14:textId="77777777" w:rsidR="000A07B2" w:rsidRDefault="000A07B2" w:rsidP="000A07B2">
            <w:pPr>
              <w:jc w:val="both"/>
              <w:rPr>
                <w:color w:val="000000"/>
                <w:kern w:val="2"/>
                <w:sz w:val="22"/>
                <w:szCs w:val="22"/>
                <w:shd w:val="clear" w:color="auto" w:fill="FFFFFF"/>
              </w:rPr>
            </w:pPr>
            <w:r>
              <w:rPr>
                <w:color w:val="000000"/>
                <w:kern w:val="2"/>
                <w:sz w:val="22"/>
                <w:szCs w:val="22"/>
                <w:shd w:val="clear" w:color="auto" w:fill="FFFFFF"/>
              </w:rPr>
              <w:t>13.1.5. Už Prekių priėmimą atsakingas Pirkėjo atstovas, nurodytas šios Sutarties 2.1.2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7CCA5D3" w14:textId="0575C09B" w:rsidR="00E9192E" w:rsidRPr="00E9192E" w:rsidRDefault="000A07B2" w:rsidP="000A07B2">
            <w:pPr>
              <w:jc w:val="both"/>
              <w:rPr>
                <w:b/>
                <w:bCs/>
                <w:kern w:val="2"/>
                <w:sz w:val="22"/>
                <w:szCs w:val="22"/>
              </w:rPr>
            </w:pPr>
            <w:r>
              <w:rPr>
                <w:color w:val="000000"/>
                <w:kern w:val="2"/>
                <w:sz w:val="22"/>
                <w:szCs w:val="22"/>
                <w:shd w:val="clear" w:color="auto" w:fill="FFFFFF"/>
              </w:rPr>
              <w:t>13.1.6. Nustačius, kad Tiekėjas nesilaiko bent vieno 13.1.3 – 13.1. 4. punkte nustatyto kriterijaus (-jų), Tiekėjui taikoma Specialiųjų sąlygų 9.5 punkte nurodyto dydžio bauda.</w:t>
            </w:r>
            <w:bookmarkStart w:id="1" w:name="_GoBack"/>
            <w:bookmarkEnd w:id="1"/>
          </w:p>
        </w:tc>
      </w:tr>
      <w:tr w:rsidR="000E0314" w:rsidRPr="00333420" w14:paraId="62965113" w14:textId="77777777" w:rsidTr="002F016D">
        <w:trPr>
          <w:trHeight w:val="573"/>
        </w:trPr>
        <w:tc>
          <w:tcPr>
            <w:tcW w:w="2532" w:type="dxa"/>
          </w:tcPr>
          <w:p w14:paraId="17778EDB" w14:textId="7099863B"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C018F2" w:rsidRDefault="000E0314" w:rsidP="000E0314">
            <w:pPr>
              <w:rPr>
                <w:color w:val="000000"/>
                <w:kern w:val="2"/>
                <w:sz w:val="22"/>
                <w:szCs w:val="22"/>
                <w:shd w:val="clear" w:color="auto" w:fill="FFFFFF"/>
              </w:rPr>
            </w:pPr>
            <w:r w:rsidRPr="00333420">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2" w:name="_Hlk175815139"/>
            <w:r w:rsidRPr="00333420">
              <w:rPr>
                <w:b/>
                <w:bCs/>
                <w:kern w:val="2"/>
                <w:sz w:val="22"/>
                <w:szCs w:val="22"/>
              </w:rPr>
              <w:lastRenderedPageBreak/>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456BCF92" w14:textId="2381485A" w:rsidR="000E0314" w:rsidRDefault="000E0314" w:rsidP="000E0314">
            <w:pPr>
              <w:jc w:val="center"/>
              <w:rPr>
                <w:kern w:val="2"/>
                <w:sz w:val="22"/>
                <w:szCs w:val="22"/>
              </w:rPr>
            </w:pPr>
            <w:r w:rsidRPr="00DE49C6">
              <w:rPr>
                <w:kern w:val="2"/>
                <w:sz w:val="22"/>
                <w:szCs w:val="22"/>
              </w:rPr>
              <w:t>Generalinis direktorius</w:t>
            </w:r>
          </w:p>
          <w:p w14:paraId="207CAE2F" w14:textId="02745EF7" w:rsidR="000E0314" w:rsidRPr="00DE49C6" w:rsidRDefault="000E0314" w:rsidP="000E0314">
            <w:pPr>
              <w:jc w:val="center"/>
              <w:rPr>
                <w:kern w:val="2"/>
                <w:sz w:val="22"/>
                <w:szCs w:val="22"/>
              </w:rPr>
            </w:pPr>
            <w:r>
              <w:rPr>
                <w:kern w:val="2"/>
                <w:sz w:val="22"/>
                <w:szCs w:val="22"/>
              </w:rPr>
              <w:t>Tomas Jovaiša</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5406E377" w:rsidR="000E0314" w:rsidRPr="00333420" w:rsidRDefault="000E0314" w:rsidP="000E0314">
            <w:pPr>
              <w:jc w:val="center"/>
              <w:rPr>
                <w:b/>
                <w:bCs/>
                <w:kern w:val="2"/>
                <w:sz w:val="22"/>
                <w:szCs w:val="22"/>
              </w:rPr>
            </w:pPr>
            <w:r w:rsidRPr="00333420">
              <w:rPr>
                <w:color w:val="4472C4"/>
                <w:kern w:val="2"/>
                <w:sz w:val="22"/>
                <w:szCs w:val="22"/>
              </w:rPr>
              <w:t>vardas, pavardė</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2"/>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687E3E5D" w:rsidR="00CC44E8" w:rsidRDefault="00CC44E8" w:rsidP="00CC44E8">
      <w:pPr>
        <w:jc w:val="center"/>
        <w:rPr>
          <w:b/>
          <w:sz w:val="22"/>
          <w:szCs w:val="22"/>
        </w:rPr>
      </w:pPr>
      <w:bookmarkStart w:id="3" w:name="_Hlk199848466"/>
      <w:r w:rsidRPr="00BF1502">
        <w:rPr>
          <w:b/>
          <w:sz w:val="22"/>
          <w:szCs w:val="22"/>
        </w:rPr>
        <w:t>TECHNINĖ SPECIFIKACIJA IR ĮKAINIAI</w:t>
      </w:r>
    </w:p>
    <w:p w14:paraId="712FA10D" w14:textId="77777777" w:rsidR="00536DB6" w:rsidRPr="0038511D" w:rsidRDefault="00536DB6" w:rsidP="00536DB6">
      <w:pPr>
        <w:rPr>
          <w:i/>
          <w:color w:val="70AD47" w:themeColor="accent6"/>
          <w:szCs w:val="24"/>
        </w:rPr>
      </w:pPr>
      <w:r w:rsidRPr="0038511D">
        <w:rPr>
          <w:i/>
          <w:color w:val="70AD47" w:themeColor="accent6"/>
          <w:sz w:val="20"/>
        </w:rPr>
        <w:t>Pridedama Microsoft Excel formatu</w:t>
      </w:r>
    </w:p>
    <w:p w14:paraId="4B42545A" w14:textId="77777777" w:rsidR="00536DB6" w:rsidRDefault="00536DB6" w:rsidP="00536DB6">
      <w:pPr>
        <w:rPr>
          <w:sz w:val="10"/>
          <w:szCs w:val="10"/>
        </w:rPr>
      </w:pPr>
    </w:p>
    <w:p w14:paraId="4E2B60DB" w14:textId="77777777" w:rsidR="00536DB6" w:rsidRPr="00BF1502" w:rsidRDefault="00536DB6" w:rsidP="00CC44E8">
      <w:pPr>
        <w:jc w:val="center"/>
        <w:rPr>
          <w:b/>
          <w:sz w:val="22"/>
          <w:szCs w:val="22"/>
        </w:rPr>
      </w:pPr>
    </w:p>
    <w:p w14:paraId="79178F73" w14:textId="17E71C2D" w:rsidR="00F96482" w:rsidRDefault="00F96482" w:rsidP="00CC44E8">
      <w:pPr>
        <w:jc w:val="center"/>
        <w:rPr>
          <w:b/>
          <w:sz w:val="22"/>
          <w:szCs w:val="22"/>
        </w:rPr>
      </w:pPr>
    </w:p>
    <w:p w14:paraId="2AC05E8F" w14:textId="30F85464" w:rsidR="00F96482" w:rsidRDefault="00F96482" w:rsidP="00CC44E8">
      <w:pPr>
        <w:jc w:val="center"/>
        <w:rPr>
          <w:b/>
          <w:sz w:val="22"/>
          <w:szCs w:val="22"/>
        </w:rPr>
      </w:pPr>
    </w:p>
    <w:bookmarkEnd w:id="3"/>
    <w:p w14:paraId="41CA3BE5" w14:textId="0668A98B" w:rsidR="00F96482" w:rsidRDefault="00F96482" w:rsidP="00CC44E8">
      <w:pPr>
        <w:jc w:val="center"/>
        <w:rPr>
          <w:b/>
          <w:sz w:val="22"/>
          <w:szCs w:val="22"/>
        </w:rPr>
      </w:pPr>
    </w:p>
    <w:p w14:paraId="783CFBCE" w14:textId="56950485" w:rsidR="00F96482" w:rsidRDefault="00F96482" w:rsidP="00CC44E8">
      <w:pPr>
        <w:jc w:val="center"/>
        <w:rPr>
          <w:b/>
          <w:sz w:val="22"/>
          <w:szCs w:val="22"/>
        </w:rPr>
      </w:pPr>
    </w:p>
    <w:p w14:paraId="2DDB57BB" w14:textId="52C16C9C" w:rsidR="00F96482" w:rsidRDefault="00F96482" w:rsidP="00CC44E8">
      <w:pPr>
        <w:jc w:val="center"/>
        <w:rPr>
          <w:b/>
          <w:sz w:val="22"/>
          <w:szCs w:val="22"/>
        </w:rPr>
      </w:pPr>
    </w:p>
    <w:p w14:paraId="6170880B" w14:textId="351FF300" w:rsidR="00F96482" w:rsidRDefault="00F96482" w:rsidP="00CC44E8">
      <w:pPr>
        <w:jc w:val="center"/>
        <w:rPr>
          <w:b/>
          <w:sz w:val="22"/>
          <w:szCs w:val="22"/>
        </w:rPr>
      </w:pPr>
    </w:p>
    <w:p w14:paraId="25BA1B25" w14:textId="6FB0339A" w:rsidR="00F96482" w:rsidRDefault="00F96482" w:rsidP="00CC44E8">
      <w:pPr>
        <w:jc w:val="center"/>
        <w:rPr>
          <w:b/>
          <w:sz w:val="22"/>
          <w:szCs w:val="22"/>
        </w:rPr>
      </w:pPr>
    </w:p>
    <w:p w14:paraId="55B8A0FE" w14:textId="77777777" w:rsidR="00F96482" w:rsidRDefault="00F96482" w:rsidP="00CC44E8">
      <w:pPr>
        <w:jc w:val="center"/>
        <w:rPr>
          <w:b/>
          <w:sz w:val="22"/>
          <w:szCs w:val="22"/>
        </w:rPr>
      </w:pPr>
    </w:p>
    <w:p w14:paraId="625B4A39" w14:textId="77777777" w:rsidR="0043285D" w:rsidRDefault="0043285D" w:rsidP="00CC44E8">
      <w:pPr>
        <w:jc w:val="center"/>
        <w:rPr>
          <w:b/>
          <w:sz w:val="22"/>
          <w:szCs w:val="22"/>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3E1CA" w14:textId="77777777" w:rsidR="008727B3" w:rsidRDefault="008727B3">
      <w:pPr>
        <w:rPr>
          <w:kern w:val="2"/>
          <w:sz w:val="22"/>
          <w:szCs w:val="22"/>
          <w:lang w:val="en-US"/>
        </w:rPr>
      </w:pPr>
      <w:r>
        <w:rPr>
          <w:kern w:val="2"/>
          <w:sz w:val="22"/>
          <w:szCs w:val="22"/>
          <w:lang w:val="en-US"/>
        </w:rPr>
        <w:separator/>
      </w:r>
    </w:p>
  </w:endnote>
  <w:endnote w:type="continuationSeparator" w:id="0">
    <w:p w14:paraId="41F95C39" w14:textId="77777777" w:rsidR="008727B3" w:rsidRDefault="008727B3">
      <w:pPr>
        <w:rPr>
          <w:kern w:val="2"/>
          <w:sz w:val="22"/>
          <w:szCs w:val="22"/>
          <w:lang w:val="en-US"/>
        </w:rPr>
      </w:pPr>
      <w:r>
        <w:rPr>
          <w:kern w:val="2"/>
          <w:sz w:val="22"/>
          <w:szCs w:val="22"/>
          <w:lang w:val="en-US"/>
        </w:rPr>
        <w:continuationSeparator/>
      </w:r>
    </w:p>
  </w:endnote>
  <w:endnote w:type="continuationNotice" w:id="1">
    <w:p w14:paraId="2AEF9FF4" w14:textId="77777777" w:rsidR="008727B3" w:rsidRDefault="008727B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8727B3" w:rsidRDefault="008727B3">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8727B3" w:rsidRDefault="008727B3">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8727B3" w:rsidRDefault="008727B3">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4FD31C" w14:textId="77777777" w:rsidR="008727B3" w:rsidRDefault="008727B3">
      <w:pPr>
        <w:rPr>
          <w:kern w:val="2"/>
          <w:sz w:val="22"/>
          <w:szCs w:val="22"/>
          <w:lang w:val="en-US"/>
        </w:rPr>
      </w:pPr>
      <w:r>
        <w:rPr>
          <w:kern w:val="2"/>
          <w:sz w:val="22"/>
          <w:szCs w:val="22"/>
          <w:lang w:val="en-US"/>
        </w:rPr>
        <w:separator/>
      </w:r>
    </w:p>
  </w:footnote>
  <w:footnote w:type="continuationSeparator" w:id="0">
    <w:p w14:paraId="0614D6D1" w14:textId="77777777" w:rsidR="008727B3" w:rsidRDefault="008727B3">
      <w:pPr>
        <w:rPr>
          <w:kern w:val="2"/>
          <w:sz w:val="22"/>
          <w:szCs w:val="22"/>
          <w:lang w:val="en-US"/>
        </w:rPr>
      </w:pPr>
      <w:r>
        <w:rPr>
          <w:kern w:val="2"/>
          <w:sz w:val="22"/>
          <w:szCs w:val="22"/>
          <w:lang w:val="en-US"/>
        </w:rPr>
        <w:continuationSeparator/>
      </w:r>
    </w:p>
  </w:footnote>
  <w:footnote w:type="continuationNotice" w:id="1">
    <w:p w14:paraId="55ECEFAF" w14:textId="77777777" w:rsidR="008727B3" w:rsidRDefault="008727B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8727B3" w:rsidRDefault="008727B3">
    <w:pPr>
      <w:tabs>
        <w:tab w:val="center" w:pos="4680"/>
        <w:tab w:val="right" w:pos="9360"/>
      </w:tabs>
      <w:spacing w:after="160" w:line="259" w:lineRule="auto"/>
      <w:rPr>
        <w:kern w:val="2"/>
        <w:sz w:val="22"/>
        <w:szCs w:val="22"/>
        <w:lang w:val="en-US"/>
      </w:rPr>
    </w:pPr>
  </w:p>
  <w:p w14:paraId="62A8B4E4" w14:textId="77777777" w:rsidR="008727B3" w:rsidRDefault="008727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8727B3" w:rsidRPr="001B08A1" w:rsidRDefault="008727B3"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21</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8727B3" w:rsidRDefault="008727B3">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396"/>
  <w:doNotHyphenateCaps/>
  <w:characterSpacingControl w:val="doNotCompress"/>
  <w:hdrShapeDefaults>
    <o:shapedefaults v:ext="edit" spidmax="1228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065BE"/>
    <w:rsid w:val="00013206"/>
    <w:rsid w:val="000135D4"/>
    <w:rsid w:val="00016863"/>
    <w:rsid w:val="00022569"/>
    <w:rsid w:val="00023C47"/>
    <w:rsid w:val="000258D9"/>
    <w:rsid w:val="00034C4A"/>
    <w:rsid w:val="00035FAF"/>
    <w:rsid w:val="000371F3"/>
    <w:rsid w:val="00043B51"/>
    <w:rsid w:val="000469B5"/>
    <w:rsid w:val="000477DD"/>
    <w:rsid w:val="00054056"/>
    <w:rsid w:val="00062AEF"/>
    <w:rsid w:val="00067E16"/>
    <w:rsid w:val="00073242"/>
    <w:rsid w:val="000775C0"/>
    <w:rsid w:val="00080871"/>
    <w:rsid w:val="00081979"/>
    <w:rsid w:val="00086CC6"/>
    <w:rsid w:val="000A07B2"/>
    <w:rsid w:val="000A3FB6"/>
    <w:rsid w:val="000A4C68"/>
    <w:rsid w:val="000B0A2E"/>
    <w:rsid w:val="000B0E2A"/>
    <w:rsid w:val="000C1E0F"/>
    <w:rsid w:val="000D0F2B"/>
    <w:rsid w:val="000D7F49"/>
    <w:rsid w:val="000E0314"/>
    <w:rsid w:val="000E0A90"/>
    <w:rsid w:val="000E0C8B"/>
    <w:rsid w:val="000E0E6C"/>
    <w:rsid w:val="000E4B10"/>
    <w:rsid w:val="000E4F23"/>
    <w:rsid w:val="000F3774"/>
    <w:rsid w:val="000F6208"/>
    <w:rsid w:val="000F7191"/>
    <w:rsid w:val="0011109B"/>
    <w:rsid w:val="00120230"/>
    <w:rsid w:val="00121EDE"/>
    <w:rsid w:val="001273A5"/>
    <w:rsid w:val="00132EE6"/>
    <w:rsid w:val="00135C20"/>
    <w:rsid w:val="00140EC7"/>
    <w:rsid w:val="00142C76"/>
    <w:rsid w:val="00144D5A"/>
    <w:rsid w:val="00154C88"/>
    <w:rsid w:val="00166505"/>
    <w:rsid w:val="00172029"/>
    <w:rsid w:val="001729B8"/>
    <w:rsid w:val="00172C06"/>
    <w:rsid w:val="00175316"/>
    <w:rsid w:val="00175BEF"/>
    <w:rsid w:val="001823FF"/>
    <w:rsid w:val="00185E46"/>
    <w:rsid w:val="00193F2B"/>
    <w:rsid w:val="001968D6"/>
    <w:rsid w:val="001A1ED4"/>
    <w:rsid w:val="001A7155"/>
    <w:rsid w:val="001B083C"/>
    <w:rsid w:val="001B08A1"/>
    <w:rsid w:val="001B5AF7"/>
    <w:rsid w:val="001B5CD7"/>
    <w:rsid w:val="001B7284"/>
    <w:rsid w:val="001C71D7"/>
    <w:rsid w:val="001D636D"/>
    <w:rsid w:val="001D6FAF"/>
    <w:rsid w:val="001E09DD"/>
    <w:rsid w:val="001E549E"/>
    <w:rsid w:val="001F24B4"/>
    <w:rsid w:val="001F44A3"/>
    <w:rsid w:val="001F4597"/>
    <w:rsid w:val="001F6089"/>
    <w:rsid w:val="00211932"/>
    <w:rsid w:val="00211E35"/>
    <w:rsid w:val="00221F8A"/>
    <w:rsid w:val="00222E7D"/>
    <w:rsid w:val="00230CBE"/>
    <w:rsid w:val="00231B3F"/>
    <w:rsid w:val="002335C1"/>
    <w:rsid w:val="0023431B"/>
    <w:rsid w:val="00245BC4"/>
    <w:rsid w:val="0025121A"/>
    <w:rsid w:val="002532FB"/>
    <w:rsid w:val="00257AAB"/>
    <w:rsid w:val="00273C41"/>
    <w:rsid w:val="00273FB1"/>
    <w:rsid w:val="002770C9"/>
    <w:rsid w:val="002802E4"/>
    <w:rsid w:val="00280913"/>
    <w:rsid w:val="002A2A19"/>
    <w:rsid w:val="002A3378"/>
    <w:rsid w:val="002A5D81"/>
    <w:rsid w:val="002A5DE4"/>
    <w:rsid w:val="002A74F0"/>
    <w:rsid w:val="002C1BEA"/>
    <w:rsid w:val="002E49D7"/>
    <w:rsid w:val="002E5159"/>
    <w:rsid w:val="002E59B2"/>
    <w:rsid w:val="002E680B"/>
    <w:rsid w:val="002F016D"/>
    <w:rsid w:val="002F6689"/>
    <w:rsid w:val="00306141"/>
    <w:rsid w:val="0030702D"/>
    <w:rsid w:val="003141DC"/>
    <w:rsid w:val="00314E8A"/>
    <w:rsid w:val="00315718"/>
    <w:rsid w:val="0031588C"/>
    <w:rsid w:val="00316DC8"/>
    <w:rsid w:val="00321178"/>
    <w:rsid w:val="00323A7C"/>
    <w:rsid w:val="0032521C"/>
    <w:rsid w:val="00325F7F"/>
    <w:rsid w:val="0033022D"/>
    <w:rsid w:val="0033171F"/>
    <w:rsid w:val="00333420"/>
    <w:rsid w:val="00340E06"/>
    <w:rsid w:val="00344B77"/>
    <w:rsid w:val="00347FA5"/>
    <w:rsid w:val="00353D73"/>
    <w:rsid w:val="00361B64"/>
    <w:rsid w:val="003650D9"/>
    <w:rsid w:val="00366D2F"/>
    <w:rsid w:val="003719C8"/>
    <w:rsid w:val="00375B7C"/>
    <w:rsid w:val="0038336A"/>
    <w:rsid w:val="00397D8B"/>
    <w:rsid w:val="003A2317"/>
    <w:rsid w:val="003B61DA"/>
    <w:rsid w:val="003B6817"/>
    <w:rsid w:val="003D0151"/>
    <w:rsid w:val="003D3832"/>
    <w:rsid w:val="003D5028"/>
    <w:rsid w:val="003D5B32"/>
    <w:rsid w:val="003E01AE"/>
    <w:rsid w:val="003E7C56"/>
    <w:rsid w:val="003F0F00"/>
    <w:rsid w:val="003F6180"/>
    <w:rsid w:val="004036CD"/>
    <w:rsid w:val="004043A4"/>
    <w:rsid w:val="0040451F"/>
    <w:rsid w:val="00404A46"/>
    <w:rsid w:val="00407B7E"/>
    <w:rsid w:val="004108AA"/>
    <w:rsid w:val="00412A6F"/>
    <w:rsid w:val="00414D40"/>
    <w:rsid w:val="00414F1C"/>
    <w:rsid w:val="00420791"/>
    <w:rsid w:val="00421DC9"/>
    <w:rsid w:val="0042406E"/>
    <w:rsid w:val="00426C10"/>
    <w:rsid w:val="0043179E"/>
    <w:rsid w:val="0043285D"/>
    <w:rsid w:val="00432BF0"/>
    <w:rsid w:val="00434366"/>
    <w:rsid w:val="00436AF1"/>
    <w:rsid w:val="00440DB0"/>
    <w:rsid w:val="00442476"/>
    <w:rsid w:val="0044278D"/>
    <w:rsid w:val="0046754C"/>
    <w:rsid w:val="00474E59"/>
    <w:rsid w:val="0047573C"/>
    <w:rsid w:val="00476201"/>
    <w:rsid w:val="00476C94"/>
    <w:rsid w:val="004836FA"/>
    <w:rsid w:val="00487851"/>
    <w:rsid w:val="00487AD1"/>
    <w:rsid w:val="00494B76"/>
    <w:rsid w:val="004A0174"/>
    <w:rsid w:val="004A3339"/>
    <w:rsid w:val="004A4AD0"/>
    <w:rsid w:val="004B32AF"/>
    <w:rsid w:val="004B45EC"/>
    <w:rsid w:val="004C1EA5"/>
    <w:rsid w:val="004C2E62"/>
    <w:rsid w:val="004C2F66"/>
    <w:rsid w:val="004C317C"/>
    <w:rsid w:val="004D48B3"/>
    <w:rsid w:val="004D75B0"/>
    <w:rsid w:val="004E688A"/>
    <w:rsid w:val="004E77D7"/>
    <w:rsid w:val="004F20F2"/>
    <w:rsid w:val="004F7898"/>
    <w:rsid w:val="00501D23"/>
    <w:rsid w:val="00504C00"/>
    <w:rsid w:val="00506565"/>
    <w:rsid w:val="00511CAC"/>
    <w:rsid w:val="005155FE"/>
    <w:rsid w:val="0051585D"/>
    <w:rsid w:val="00515DB6"/>
    <w:rsid w:val="005259CC"/>
    <w:rsid w:val="0052609D"/>
    <w:rsid w:val="00536DB6"/>
    <w:rsid w:val="00540599"/>
    <w:rsid w:val="00545422"/>
    <w:rsid w:val="00545634"/>
    <w:rsid w:val="00545E60"/>
    <w:rsid w:val="0054682F"/>
    <w:rsid w:val="00550044"/>
    <w:rsid w:val="00550A94"/>
    <w:rsid w:val="00554A7B"/>
    <w:rsid w:val="0056465E"/>
    <w:rsid w:val="005669D4"/>
    <w:rsid w:val="00570C67"/>
    <w:rsid w:val="005751E4"/>
    <w:rsid w:val="00575770"/>
    <w:rsid w:val="00580465"/>
    <w:rsid w:val="00581952"/>
    <w:rsid w:val="005837FB"/>
    <w:rsid w:val="005850D7"/>
    <w:rsid w:val="00590385"/>
    <w:rsid w:val="005968A5"/>
    <w:rsid w:val="005A074E"/>
    <w:rsid w:val="005A19DC"/>
    <w:rsid w:val="005A486B"/>
    <w:rsid w:val="005A5832"/>
    <w:rsid w:val="005A793D"/>
    <w:rsid w:val="005B0368"/>
    <w:rsid w:val="005B3DE9"/>
    <w:rsid w:val="005B6D24"/>
    <w:rsid w:val="005B7A74"/>
    <w:rsid w:val="005C38F8"/>
    <w:rsid w:val="005C6E6F"/>
    <w:rsid w:val="005D2856"/>
    <w:rsid w:val="005D3244"/>
    <w:rsid w:val="005D64FC"/>
    <w:rsid w:val="005E1EBD"/>
    <w:rsid w:val="005E24AE"/>
    <w:rsid w:val="005E5F0C"/>
    <w:rsid w:val="005F2224"/>
    <w:rsid w:val="005F5B23"/>
    <w:rsid w:val="006006FD"/>
    <w:rsid w:val="00600AB2"/>
    <w:rsid w:val="00607A71"/>
    <w:rsid w:val="00607B92"/>
    <w:rsid w:val="00610A8C"/>
    <w:rsid w:val="00610C61"/>
    <w:rsid w:val="00630D1D"/>
    <w:rsid w:val="00631CC4"/>
    <w:rsid w:val="006327AB"/>
    <w:rsid w:val="00633447"/>
    <w:rsid w:val="006376C9"/>
    <w:rsid w:val="0064021E"/>
    <w:rsid w:val="0064121B"/>
    <w:rsid w:val="00645DF8"/>
    <w:rsid w:val="00650421"/>
    <w:rsid w:val="00652AD6"/>
    <w:rsid w:val="00664256"/>
    <w:rsid w:val="0066643B"/>
    <w:rsid w:val="00673FFB"/>
    <w:rsid w:val="006755B3"/>
    <w:rsid w:val="00684A18"/>
    <w:rsid w:val="00684BA1"/>
    <w:rsid w:val="00685F29"/>
    <w:rsid w:val="00687FF6"/>
    <w:rsid w:val="006915FF"/>
    <w:rsid w:val="00694EED"/>
    <w:rsid w:val="00697ACE"/>
    <w:rsid w:val="006A1A40"/>
    <w:rsid w:val="006A1D6B"/>
    <w:rsid w:val="006A3A14"/>
    <w:rsid w:val="006A59C1"/>
    <w:rsid w:val="006A7EB3"/>
    <w:rsid w:val="006B1A1B"/>
    <w:rsid w:val="006B2293"/>
    <w:rsid w:val="006B37D4"/>
    <w:rsid w:val="006B70D8"/>
    <w:rsid w:val="006D3091"/>
    <w:rsid w:val="006D3B27"/>
    <w:rsid w:val="006D3BD0"/>
    <w:rsid w:val="006E19AF"/>
    <w:rsid w:val="006E5013"/>
    <w:rsid w:val="00701A93"/>
    <w:rsid w:val="0070697A"/>
    <w:rsid w:val="0071188E"/>
    <w:rsid w:val="00712F22"/>
    <w:rsid w:val="007156DD"/>
    <w:rsid w:val="00716810"/>
    <w:rsid w:val="00717C25"/>
    <w:rsid w:val="00720929"/>
    <w:rsid w:val="007221D5"/>
    <w:rsid w:val="00723CA4"/>
    <w:rsid w:val="007365B5"/>
    <w:rsid w:val="0073676A"/>
    <w:rsid w:val="00737893"/>
    <w:rsid w:val="00750037"/>
    <w:rsid w:val="0075099A"/>
    <w:rsid w:val="007518D2"/>
    <w:rsid w:val="0075283B"/>
    <w:rsid w:val="00760632"/>
    <w:rsid w:val="00766E62"/>
    <w:rsid w:val="007702D0"/>
    <w:rsid w:val="00770F02"/>
    <w:rsid w:val="00775A6C"/>
    <w:rsid w:val="007819A2"/>
    <w:rsid w:val="00782DBA"/>
    <w:rsid w:val="007851BC"/>
    <w:rsid w:val="00786923"/>
    <w:rsid w:val="007871FD"/>
    <w:rsid w:val="00794CC9"/>
    <w:rsid w:val="007A0C4D"/>
    <w:rsid w:val="007A4F9C"/>
    <w:rsid w:val="007A69A9"/>
    <w:rsid w:val="007B66AB"/>
    <w:rsid w:val="007B7586"/>
    <w:rsid w:val="007C56DA"/>
    <w:rsid w:val="007D0B9F"/>
    <w:rsid w:val="007D2D41"/>
    <w:rsid w:val="007D68E6"/>
    <w:rsid w:val="007E0790"/>
    <w:rsid w:val="007E6313"/>
    <w:rsid w:val="007F4C87"/>
    <w:rsid w:val="007F7B04"/>
    <w:rsid w:val="00800357"/>
    <w:rsid w:val="00805713"/>
    <w:rsid w:val="0080726B"/>
    <w:rsid w:val="00807EF5"/>
    <w:rsid w:val="00812CB2"/>
    <w:rsid w:val="0082427F"/>
    <w:rsid w:val="008266AE"/>
    <w:rsid w:val="0084029F"/>
    <w:rsid w:val="0084561D"/>
    <w:rsid w:val="00845F86"/>
    <w:rsid w:val="008509C7"/>
    <w:rsid w:val="008604D8"/>
    <w:rsid w:val="00863E3C"/>
    <w:rsid w:val="00867A81"/>
    <w:rsid w:val="008706B0"/>
    <w:rsid w:val="0087129F"/>
    <w:rsid w:val="00871D74"/>
    <w:rsid w:val="00872556"/>
    <w:rsid w:val="008727B3"/>
    <w:rsid w:val="00880A19"/>
    <w:rsid w:val="0088112E"/>
    <w:rsid w:val="0088209F"/>
    <w:rsid w:val="00883A47"/>
    <w:rsid w:val="00885DA7"/>
    <w:rsid w:val="00890696"/>
    <w:rsid w:val="00890DF1"/>
    <w:rsid w:val="00892EE7"/>
    <w:rsid w:val="00894532"/>
    <w:rsid w:val="00894FA2"/>
    <w:rsid w:val="008A024A"/>
    <w:rsid w:val="008A1179"/>
    <w:rsid w:val="008A2AA9"/>
    <w:rsid w:val="008A3043"/>
    <w:rsid w:val="008B033E"/>
    <w:rsid w:val="008B1FFF"/>
    <w:rsid w:val="008B4591"/>
    <w:rsid w:val="008B4D0B"/>
    <w:rsid w:val="008C12C5"/>
    <w:rsid w:val="008C12EC"/>
    <w:rsid w:val="008C494A"/>
    <w:rsid w:val="008C595F"/>
    <w:rsid w:val="008C7449"/>
    <w:rsid w:val="008C77D9"/>
    <w:rsid w:val="008C7AB1"/>
    <w:rsid w:val="008D2699"/>
    <w:rsid w:val="008D278C"/>
    <w:rsid w:val="008D5320"/>
    <w:rsid w:val="008E21BE"/>
    <w:rsid w:val="008E3A37"/>
    <w:rsid w:val="008E3AB0"/>
    <w:rsid w:val="008E6A46"/>
    <w:rsid w:val="008F2508"/>
    <w:rsid w:val="008F3D3B"/>
    <w:rsid w:val="008F553C"/>
    <w:rsid w:val="008F57C7"/>
    <w:rsid w:val="00901845"/>
    <w:rsid w:val="00907230"/>
    <w:rsid w:val="00907CCF"/>
    <w:rsid w:val="0091564A"/>
    <w:rsid w:val="009203B9"/>
    <w:rsid w:val="009250BD"/>
    <w:rsid w:val="00926927"/>
    <w:rsid w:val="0092769B"/>
    <w:rsid w:val="00927949"/>
    <w:rsid w:val="00943950"/>
    <w:rsid w:val="009512DD"/>
    <w:rsid w:val="009531B6"/>
    <w:rsid w:val="00954467"/>
    <w:rsid w:val="00954671"/>
    <w:rsid w:val="00973C28"/>
    <w:rsid w:val="009757D1"/>
    <w:rsid w:val="0097689A"/>
    <w:rsid w:val="00985621"/>
    <w:rsid w:val="009856DF"/>
    <w:rsid w:val="00993D23"/>
    <w:rsid w:val="00995C53"/>
    <w:rsid w:val="00995D4F"/>
    <w:rsid w:val="009A0994"/>
    <w:rsid w:val="009A196F"/>
    <w:rsid w:val="009B18B8"/>
    <w:rsid w:val="009B49FD"/>
    <w:rsid w:val="009C7373"/>
    <w:rsid w:val="009D1BB1"/>
    <w:rsid w:val="009E0022"/>
    <w:rsid w:val="009E0A5A"/>
    <w:rsid w:val="009E720A"/>
    <w:rsid w:val="009F337C"/>
    <w:rsid w:val="009F5E98"/>
    <w:rsid w:val="009F6B5A"/>
    <w:rsid w:val="00A00A92"/>
    <w:rsid w:val="00A00E27"/>
    <w:rsid w:val="00A01E96"/>
    <w:rsid w:val="00A028DB"/>
    <w:rsid w:val="00A10867"/>
    <w:rsid w:val="00A14A7C"/>
    <w:rsid w:val="00A21801"/>
    <w:rsid w:val="00A27ADE"/>
    <w:rsid w:val="00A3264B"/>
    <w:rsid w:val="00A34BD5"/>
    <w:rsid w:val="00A36F21"/>
    <w:rsid w:val="00A45165"/>
    <w:rsid w:val="00A45CCC"/>
    <w:rsid w:val="00A5214E"/>
    <w:rsid w:val="00A541E7"/>
    <w:rsid w:val="00A55989"/>
    <w:rsid w:val="00A57A5A"/>
    <w:rsid w:val="00A6170C"/>
    <w:rsid w:val="00A6480E"/>
    <w:rsid w:val="00A64EF8"/>
    <w:rsid w:val="00A660AB"/>
    <w:rsid w:val="00A70A49"/>
    <w:rsid w:val="00A738CC"/>
    <w:rsid w:val="00A740D0"/>
    <w:rsid w:val="00A77811"/>
    <w:rsid w:val="00A83F4D"/>
    <w:rsid w:val="00A847D7"/>
    <w:rsid w:val="00A905B6"/>
    <w:rsid w:val="00A91E37"/>
    <w:rsid w:val="00A95FB7"/>
    <w:rsid w:val="00AA300A"/>
    <w:rsid w:val="00AA3736"/>
    <w:rsid w:val="00AB0012"/>
    <w:rsid w:val="00AB0729"/>
    <w:rsid w:val="00AB18DA"/>
    <w:rsid w:val="00AC663E"/>
    <w:rsid w:val="00AE0D4F"/>
    <w:rsid w:val="00AE1219"/>
    <w:rsid w:val="00AE7AD0"/>
    <w:rsid w:val="00AF2646"/>
    <w:rsid w:val="00AF29A3"/>
    <w:rsid w:val="00AF5B26"/>
    <w:rsid w:val="00B0367E"/>
    <w:rsid w:val="00B12B15"/>
    <w:rsid w:val="00B13979"/>
    <w:rsid w:val="00B17CE7"/>
    <w:rsid w:val="00B20603"/>
    <w:rsid w:val="00B22F03"/>
    <w:rsid w:val="00B252FF"/>
    <w:rsid w:val="00B312D8"/>
    <w:rsid w:val="00B31338"/>
    <w:rsid w:val="00B32F2F"/>
    <w:rsid w:val="00B35D58"/>
    <w:rsid w:val="00B36921"/>
    <w:rsid w:val="00B40BEF"/>
    <w:rsid w:val="00B411DF"/>
    <w:rsid w:val="00B412E9"/>
    <w:rsid w:val="00B430E0"/>
    <w:rsid w:val="00B43DF3"/>
    <w:rsid w:val="00B46F38"/>
    <w:rsid w:val="00B5073C"/>
    <w:rsid w:val="00B52B69"/>
    <w:rsid w:val="00B60170"/>
    <w:rsid w:val="00B729EE"/>
    <w:rsid w:val="00B74C2B"/>
    <w:rsid w:val="00B7505E"/>
    <w:rsid w:val="00B750FC"/>
    <w:rsid w:val="00B753F9"/>
    <w:rsid w:val="00B77F67"/>
    <w:rsid w:val="00B8048F"/>
    <w:rsid w:val="00B80709"/>
    <w:rsid w:val="00B83553"/>
    <w:rsid w:val="00B83C2A"/>
    <w:rsid w:val="00B83FA2"/>
    <w:rsid w:val="00B91D0C"/>
    <w:rsid w:val="00B93EB0"/>
    <w:rsid w:val="00B969FB"/>
    <w:rsid w:val="00B96F3E"/>
    <w:rsid w:val="00BA4C5D"/>
    <w:rsid w:val="00BB0F75"/>
    <w:rsid w:val="00BB30B1"/>
    <w:rsid w:val="00BC23A1"/>
    <w:rsid w:val="00BC289B"/>
    <w:rsid w:val="00BC3D19"/>
    <w:rsid w:val="00BD18C1"/>
    <w:rsid w:val="00BD41DA"/>
    <w:rsid w:val="00BD52F6"/>
    <w:rsid w:val="00BD60FD"/>
    <w:rsid w:val="00BE0E2A"/>
    <w:rsid w:val="00BE14B9"/>
    <w:rsid w:val="00BE31FF"/>
    <w:rsid w:val="00BE52DD"/>
    <w:rsid w:val="00BE5631"/>
    <w:rsid w:val="00BE5A4D"/>
    <w:rsid w:val="00BE7672"/>
    <w:rsid w:val="00BF06FC"/>
    <w:rsid w:val="00BF1502"/>
    <w:rsid w:val="00BF2E47"/>
    <w:rsid w:val="00BF3D39"/>
    <w:rsid w:val="00BF3F15"/>
    <w:rsid w:val="00BF418F"/>
    <w:rsid w:val="00BF5621"/>
    <w:rsid w:val="00BF6253"/>
    <w:rsid w:val="00BF7E46"/>
    <w:rsid w:val="00C018F2"/>
    <w:rsid w:val="00C33576"/>
    <w:rsid w:val="00C34A55"/>
    <w:rsid w:val="00C35A88"/>
    <w:rsid w:val="00C405C4"/>
    <w:rsid w:val="00C5036A"/>
    <w:rsid w:val="00C53015"/>
    <w:rsid w:val="00C53EE4"/>
    <w:rsid w:val="00C61E2E"/>
    <w:rsid w:val="00C65806"/>
    <w:rsid w:val="00C65CF2"/>
    <w:rsid w:val="00C76621"/>
    <w:rsid w:val="00C7668A"/>
    <w:rsid w:val="00C77D27"/>
    <w:rsid w:val="00C80C37"/>
    <w:rsid w:val="00C85B59"/>
    <w:rsid w:val="00C906AE"/>
    <w:rsid w:val="00C90D44"/>
    <w:rsid w:val="00C91E9A"/>
    <w:rsid w:val="00C91FDD"/>
    <w:rsid w:val="00C91FE0"/>
    <w:rsid w:val="00C95150"/>
    <w:rsid w:val="00CA49FD"/>
    <w:rsid w:val="00CB12B9"/>
    <w:rsid w:val="00CB28DD"/>
    <w:rsid w:val="00CB7B9A"/>
    <w:rsid w:val="00CC44E8"/>
    <w:rsid w:val="00CC5E44"/>
    <w:rsid w:val="00CC7B44"/>
    <w:rsid w:val="00CD734E"/>
    <w:rsid w:val="00CE1674"/>
    <w:rsid w:val="00CE6920"/>
    <w:rsid w:val="00CF7CB1"/>
    <w:rsid w:val="00D01937"/>
    <w:rsid w:val="00D06A4D"/>
    <w:rsid w:val="00D07CE1"/>
    <w:rsid w:val="00D1508F"/>
    <w:rsid w:val="00D25BF4"/>
    <w:rsid w:val="00D26FDB"/>
    <w:rsid w:val="00D34D7A"/>
    <w:rsid w:val="00D37472"/>
    <w:rsid w:val="00D41F05"/>
    <w:rsid w:val="00D43347"/>
    <w:rsid w:val="00D52A7C"/>
    <w:rsid w:val="00D57CF2"/>
    <w:rsid w:val="00D600FF"/>
    <w:rsid w:val="00D60AF3"/>
    <w:rsid w:val="00D652F1"/>
    <w:rsid w:val="00D7389E"/>
    <w:rsid w:val="00D7556C"/>
    <w:rsid w:val="00D84A31"/>
    <w:rsid w:val="00D91EE1"/>
    <w:rsid w:val="00D95A23"/>
    <w:rsid w:val="00DA0C54"/>
    <w:rsid w:val="00DA4811"/>
    <w:rsid w:val="00DB0ACC"/>
    <w:rsid w:val="00DB288F"/>
    <w:rsid w:val="00DC10E6"/>
    <w:rsid w:val="00DC3753"/>
    <w:rsid w:val="00DC3C1C"/>
    <w:rsid w:val="00DC3ECD"/>
    <w:rsid w:val="00DC52C5"/>
    <w:rsid w:val="00DD4525"/>
    <w:rsid w:val="00DE49AB"/>
    <w:rsid w:val="00DE49C6"/>
    <w:rsid w:val="00DE58CE"/>
    <w:rsid w:val="00E1060B"/>
    <w:rsid w:val="00E16BCD"/>
    <w:rsid w:val="00E234CE"/>
    <w:rsid w:val="00E254B9"/>
    <w:rsid w:val="00E36507"/>
    <w:rsid w:val="00E42D6D"/>
    <w:rsid w:val="00E44EB8"/>
    <w:rsid w:val="00E458C5"/>
    <w:rsid w:val="00E464E7"/>
    <w:rsid w:val="00E536DA"/>
    <w:rsid w:val="00E54698"/>
    <w:rsid w:val="00E556DE"/>
    <w:rsid w:val="00E605C0"/>
    <w:rsid w:val="00E63F0D"/>
    <w:rsid w:val="00E73733"/>
    <w:rsid w:val="00E73878"/>
    <w:rsid w:val="00E7564F"/>
    <w:rsid w:val="00E76AEB"/>
    <w:rsid w:val="00E81976"/>
    <w:rsid w:val="00E82075"/>
    <w:rsid w:val="00E83951"/>
    <w:rsid w:val="00E85E71"/>
    <w:rsid w:val="00E9192E"/>
    <w:rsid w:val="00E93058"/>
    <w:rsid w:val="00E97CEC"/>
    <w:rsid w:val="00EA09EE"/>
    <w:rsid w:val="00EA2372"/>
    <w:rsid w:val="00EA6ED6"/>
    <w:rsid w:val="00EB01E1"/>
    <w:rsid w:val="00EB41E5"/>
    <w:rsid w:val="00EB4877"/>
    <w:rsid w:val="00EB72E3"/>
    <w:rsid w:val="00EB7E04"/>
    <w:rsid w:val="00EC3879"/>
    <w:rsid w:val="00EC3F29"/>
    <w:rsid w:val="00ED2716"/>
    <w:rsid w:val="00ED4866"/>
    <w:rsid w:val="00ED6B28"/>
    <w:rsid w:val="00EE0453"/>
    <w:rsid w:val="00EE43DC"/>
    <w:rsid w:val="00EF3E30"/>
    <w:rsid w:val="00EF61B8"/>
    <w:rsid w:val="00EF78BC"/>
    <w:rsid w:val="00F020F2"/>
    <w:rsid w:val="00F02A92"/>
    <w:rsid w:val="00F02DB2"/>
    <w:rsid w:val="00F0354D"/>
    <w:rsid w:val="00F07589"/>
    <w:rsid w:val="00F110EA"/>
    <w:rsid w:val="00F21186"/>
    <w:rsid w:val="00F266A6"/>
    <w:rsid w:val="00F311A0"/>
    <w:rsid w:val="00F33E29"/>
    <w:rsid w:val="00F36CE4"/>
    <w:rsid w:val="00F37A7F"/>
    <w:rsid w:val="00F37B4C"/>
    <w:rsid w:val="00F4475C"/>
    <w:rsid w:val="00F4527A"/>
    <w:rsid w:val="00F476AC"/>
    <w:rsid w:val="00F570E9"/>
    <w:rsid w:val="00F66C4C"/>
    <w:rsid w:val="00F67E08"/>
    <w:rsid w:val="00F73392"/>
    <w:rsid w:val="00F76A8A"/>
    <w:rsid w:val="00F82ED1"/>
    <w:rsid w:val="00F830DF"/>
    <w:rsid w:val="00F84045"/>
    <w:rsid w:val="00F84AEF"/>
    <w:rsid w:val="00F855B9"/>
    <w:rsid w:val="00F867F0"/>
    <w:rsid w:val="00F869DC"/>
    <w:rsid w:val="00F86CE2"/>
    <w:rsid w:val="00F87FA5"/>
    <w:rsid w:val="00F95108"/>
    <w:rsid w:val="00F96482"/>
    <w:rsid w:val="00FA1C67"/>
    <w:rsid w:val="00FA2380"/>
    <w:rsid w:val="00FB164E"/>
    <w:rsid w:val="00FB3CC7"/>
    <w:rsid w:val="00FB6A20"/>
    <w:rsid w:val="00FB7624"/>
    <w:rsid w:val="00FC33E6"/>
    <w:rsid w:val="00FC4C08"/>
    <w:rsid w:val="00FC525E"/>
    <w:rsid w:val="00FC54BB"/>
    <w:rsid w:val="00FC674A"/>
    <w:rsid w:val="00FC6913"/>
    <w:rsid w:val="00FD0936"/>
    <w:rsid w:val="00FD630E"/>
    <w:rsid w:val="00FE2D51"/>
    <w:rsid w:val="00FE4B1B"/>
    <w:rsid w:val="00FE5C73"/>
    <w:rsid w:val="00FE63C9"/>
    <w:rsid w:val="00FF167C"/>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UnresolvedMention2">
    <w:name w:val="Unresolved Mention2"/>
    <w:basedOn w:val="DefaultParagraphFont"/>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46622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954755613">
      <w:bodyDiv w:val="1"/>
      <w:marLeft w:val="0"/>
      <w:marRight w:val="0"/>
      <w:marTop w:val="0"/>
      <w:marBottom w:val="0"/>
      <w:divBdr>
        <w:top w:val="none" w:sz="0" w:space="0" w:color="auto"/>
        <w:left w:val="none" w:sz="0" w:space="0" w:color="auto"/>
        <w:bottom w:val="none" w:sz="0" w:space="0" w:color="auto"/>
        <w:right w:val="none" w:sz="0" w:space="0" w:color="auto"/>
      </w:divBdr>
    </w:div>
    <w:div w:id="133309791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557350889">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26934"/>
    <w:rsid w:val="00032B75"/>
    <w:rsid w:val="0004441E"/>
    <w:rsid w:val="00054E9A"/>
    <w:rsid w:val="0014221D"/>
    <w:rsid w:val="00142C76"/>
    <w:rsid w:val="001449C3"/>
    <w:rsid w:val="00172C06"/>
    <w:rsid w:val="001B7284"/>
    <w:rsid w:val="001F05AF"/>
    <w:rsid w:val="00257CA2"/>
    <w:rsid w:val="00296592"/>
    <w:rsid w:val="002E49D7"/>
    <w:rsid w:val="003003D2"/>
    <w:rsid w:val="00310DD1"/>
    <w:rsid w:val="003D3832"/>
    <w:rsid w:val="003D5037"/>
    <w:rsid w:val="003D736E"/>
    <w:rsid w:val="004272CB"/>
    <w:rsid w:val="004E4574"/>
    <w:rsid w:val="005A793D"/>
    <w:rsid w:val="005B0350"/>
    <w:rsid w:val="00605547"/>
    <w:rsid w:val="00652E7A"/>
    <w:rsid w:val="0066643B"/>
    <w:rsid w:val="006862DC"/>
    <w:rsid w:val="006C6F4F"/>
    <w:rsid w:val="00700746"/>
    <w:rsid w:val="0071188E"/>
    <w:rsid w:val="00750037"/>
    <w:rsid w:val="007B56C6"/>
    <w:rsid w:val="00872556"/>
    <w:rsid w:val="008E4107"/>
    <w:rsid w:val="008F4AFB"/>
    <w:rsid w:val="00900C5D"/>
    <w:rsid w:val="00902FC0"/>
    <w:rsid w:val="009757D1"/>
    <w:rsid w:val="009A196F"/>
    <w:rsid w:val="009C7373"/>
    <w:rsid w:val="00A14A7C"/>
    <w:rsid w:val="00A56FCF"/>
    <w:rsid w:val="00A74E99"/>
    <w:rsid w:val="00AA6EC0"/>
    <w:rsid w:val="00AC663E"/>
    <w:rsid w:val="00B93EB0"/>
    <w:rsid w:val="00BD41DA"/>
    <w:rsid w:val="00BE611E"/>
    <w:rsid w:val="00C040DC"/>
    <w:rsid w:val="00C355EF"/>
    <w:rsid w:val="00C47E35"/>
    <w:rsid w:val="00C91E9A"/>
    <w:rsid w:val="00D57CF2"/>
    <w:rsid w:val="00D70D02"/>
    <w:rsid w:val="00D73274"/>
    <w:rsid w:val="00D778D9"/>
    <w:rsid w:val="00E54698"/>
    <w:rsid w:val="00E66BF3"/>
    <w:rsid w:val="00EB41E5"/>
    <w:rsid w:val="00EB7E04"/>
    <w:rsid w:val="00F0354D"/>
    <w:rsid w:val="00F110EA"/>
    <w:rsid w:val="00F21EB5"/>
    <w:rsid w:val="00F66B74"/>
    <w:rsid w:val="00F84AEF"/>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83B73-94AD-44F2-85D7-A38AA7514D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purl.org/dc/elements/1.1/"/>
    <ds:schemaRef ds:uri="http://purl.org/dc/terms/"/>
    <ds:schemaRef ds:uri="http://schemas.microsoft.com/office/2006/documentManagement/types"/>
    <ds:schemaRef ds:uri="http://schemas.microsoft.com/office/infopath/2007/PartnerControls"/>
    <ds:schemaRef ds:uri="5bae7d12-13eb-4134-a1d8-2ddc8d2534e1"/>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D2ECBB50-1523-4178-8768-499790E79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28</Pages>
  <Words>69729</Words>
  <Characters>39746</Characters>
  <Application>Microsoft Office Word</Application>
  <DocSecurity>0</DocSecurity>
  <Lines>331</Lines>
  <Paragraphs>218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109257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Rasa Sidaravičienė</cp:lastModifiedBy>
  <cp:revision>15</cp:revision>
  <dcterms:created xsi:type="dcterms:W3CDTF">2026-05-06T07:34:00Z</dcterms:created>
  <dcterms:modified xsi:type="dcterms:W3CDTF">2026-05-22T04:46:00Z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